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楷体_GB2312"/>
          <w:b/>
          <w:bCs/>
          <w:sz w:val="32"/>
          <w:szCs w:val="32"/>
        </w:rPr>
      </w:pPr>
      <w:r>
        <w:rPr>
          <w:rFonts w:hint="eastAsia" w:eastAsia="楷体_GB2312"/>
          <w:b/>
          <w:bCs/>
          <w:sz w:val="32"/>
          <w:szCs w:val="32"/>
        </w:rPr>
        <w:t>扬州高等职业技术学校汽车专业实训耗材项目</w:t>
      </w:r>
      <w:r>
        <w:rPr>
          <w:rFonts w:eastAsia="楷体_GB2312"/>
          <w:b/>
          <w:bCs/>
          <w:sz w:val="32"/>
          <w:szCs w:val="32"/>
        </w:rPr>
        <w:t>的询价采购</w:t>
      </w:r>
    </w:p>
    <w:p>
      <w:pPr>
        <w:widowControl/>
        <w:jc w:val="center"/>
        <w:rPr>
          <w:rFonts w:eastAsia="楷体_GB2312"/>
          <w:b/>
          <w:bCs/>
          <w:spacing w:val="15"/>
          <w:kern w:val="0"/>
          <w:sz w:val="32"/>
          <w:szCs w:val="32"/>
        </w:rPr>
      </w:pPr>
    </w:p>
    <w:p>
      <w:pPr>
        <w:keepNext w:val="0"/>
        <w:keepLines w:val="0"/>
        <w:pageBreakBefore w:val="0"/>
        <w:widowControl/>
        <w:kinsoku/>
        <w:wordWrap/>
        <w:overflowPunct/>
        <w:topLinePunct w:val="0"/>
        <w:autoSpaceDE/>
        <w:autoSpaceDN/>
        <w:bidi w:val="0"/>
        <w:adjustRightInd/>
        <w:snapToGrid/>
        <w:spacing w:line="360" w:lineRule="exact"/>
        <w:ind w:left="567" w:leftChars="270" w:right="401" w:rightChars="191"/>
        <w:jc w:val="left"/>
        <w:textAlignment w:val="auto"/>
        <w:rPr>
          <w:rFonts w:eastAsia="楷体_GB2312"/>
          <w:spacing w:val="15"/>
          <w:kern w:val="0"/>
          <w:sz w:val="28"/>
        </w:rPr>
      </w:pPr>
      <w:r>
        <w:rPr>
          <w:rFonts w:hint="eastAsia" w:eastAsia="楷体_GB2312"/>
          <w:spacing w:val="15"/>
          <w:kern w:val="0"/>
          <w:sz w:val="28"/>
          <w:u w:val="single"/>
        </w:rPr>
        <w:t xml:space="preserve">               </w:t>
      </w:r>
      <w:r>
        <w:rPr>
          <w:rFonts w:eastAsia="楷体_GB2312"/>
          <w:spacing w:val="15"/>
          <w:kern w:val="0"/>
          <w:sz w:val="28"/>
        </w:rPr>
        <w:t>公司：</w:t>
      </w:r>
    </w:p>
    <w:p>
      <w:pPr>
        <w:keepNext w:val="0"/>
        <w:keepLines w:val="0"/>
        <w:pageBreakBefore w:val="0"/>
        <w:widowControl/>
        <w:kinsoku/>
        <w:wordWrap/>
        <w:overflowPunct/>
        <w:topLinePunct w:val="0"/>
        <w:autoSpaceDE/>
        <w:autoSpaceDN/>
        <w:bidi w:val="0"/>
        <w:adjustRightInd/>
        <w:snapToGrid/>
        <w:spacing w:line="360" w:lineRule="exact"/>
        <w:ind w:left="567" w:leftChars="270" w:right="401" w:rightChars="191" w:firstLine="405" w:firstLineChars="150"/>
        <w:jc w:val="left"/>
        <w:textAlignment w:val="auto"/>
        <w:rPr>
          <w:rFonts w:eastAsia="楷体_GB2312"/>
          <w:spacing w:val="15"/>
          <w:kern w:val="0"/>
          <w:sz w:val="24"/>
        </w:rPr>
      </w:pPr>
      <w:r>
        <w:rPr>
          <w:rFonts w:hint="eastAsia" w:eastAsia="楷体_GB2312"/>
          <w:spacing w:val="15"/>
          <w:kern w:val="0"/>
          <w:sz w:val="24"/>
        </w:rPr>
        <w:t>我校</w:t>
      </w:r>
      <w:r>
        <w:rPr>
          <w:rFonts w:eastAsia="楷体_GB2312"/>
          <w:spacing w:val="15"/>
          <w:kern w:val="0"/>
          <w:sz w:val="24"/>
        </w:rPr>
        <w:t>现采购</w:t>
      </w:r>
      <w:r>
        <w:rPr>
          <w:rFonts w:hint="eastAsia" w:eastAsia="楷体_GB2312"/>
          <w:spacing w:val="15"/>
          <w:kern w:val="0"/>
          <w:sz w:val="24"/>
        </w:rPr>
        <w:t>汽车</w:t>
      </w:r>
      <w:r>
        <w:rPr>
          <w:rFonts w:hint="eastAsia" w:eastAsia="楷体_GB2312"/>
          <w:spacing w:val="15"/>
          <w:kern w:val="0"/>
          <w:sz w:val="24"/>
          <w:lang w:val="en-US" w:eastAsia="zh-CN"/>
        </w:rPr>
        <w:t>专业</w:t>
      </w:r>
      <w:r>
        <w:rPr>
          <w:rFonts w:hint="eastAsia" w:eastAsia="楷体_GB2312"/>
          <w:spacing w:val="15"/>
          <w:kern w:val="0"/>
          <w:sz w:val="24"/>
        </w:rPr>
        <w:t>实训耗材项目</w:t>
      </w:r>
      <w:r>
        <w:rPr>
          <w:rFonts w:eastAsia="楷体_GB2312"/>
          <w:spacing w:val="15"/>
          <w:kern w:val="0"/>
          <w:sz w:val="24"/>
        </w:rPr>
        <w:t>，请按下表格式报价并请注意如下事项：</w:t>
      </w:r>
    </w:p>
    <w:p>
      <w:pPr>
        <w:keepNext w:val="0"/>
        <w:keepLines w:val="0"/>
        <w:pageBreakBefore w:val="0"/>
        <w:widowControl/>
        <w:kinsoku/>
        <w:wordWrap/>
        <w:overflowPunct/>
        <w:topLinePunct w:val="0"/>
        <w:autoSpaceDE/>
        <w:autoSpaceDN/>
        <w:bidi w:val="0"/>
        <w:adjustRightInd/>
        <w:snapToGrid/>
        <w:spacing w:line="360" w:lineRule="exact"/>
        <w:ind w:left="567" w:leftChars="270" w:right="401" w:rightChars="191"/>
        <w:jc w:val="left"/>
        <w:textAlignment w:val="auto"/>
        <w:rPr>
          <w:rFonts w:eastAsia="楷体_GB2312"/>
          <w:spacing w:val="15"/>
          <w:kern w:val="0"/>
          <w:sz w:val="24"/>
        </w:rPr>
      </w:pPr>
      <w:r>
        <w:rPr>
          <w:rFonts w:eastAsia="楷体_GB2312"/>
          <w:spacing w:val="15"/>
          <w:kern w:val="0"/>
          <w:sz w:val="24"/>
        </w:rPr>
        <w:t>1、所有报价均为人民币。</w:t>
      </w:r>
      <w:r>
        <w:rPr>
          <w:rFonts w:hint="eastAsia" w:eastAsia="楷体_GB2312"/>
          <w:b/>
          <w:spacing w:val="15"/>
          <w:kern w:val="0"/>
          <w:sz w:val="24"/>
        </w:rPr>
        <w:t>此项目限价1</w:t>
      </w:r>
      <w:r>
        <w:rPr>
          <w:rFonts w:hint="eastAsia" w:eastAsia="楷体_GB2312"/>
          <w:b/>
          <w:spacing w:val="15"/>
          <w:kern w:val="0"/>
          <w:sz w:val="24"/>
          <w:lang w:val="en-US" w:eastAsia="zh-CN"/>
        </w:rPr>
        <w:t>3</w:t>
      </w:r>
      <w:r>
        <w:rPr>
          <w:rFonts w:eastAsia="楷体_GB2312"/>
          <w:b/>
          <w:spacing w:val="15"/>
          <w:kern w:val="0"/>
          <w:sz w:val="24"/>
        </w:rPr>
        <w:t>5</w:t>
      </w:r>
      <w:r>
        <w:rPr>
          <w:rFonts w:hint="eastAsia" w:eastAsia="楷体_GB2312"/>
          <w:b/>
          <w:spacing w:val="15"/>
          <w:kern w:val="0"/>
          <w:sz w:val="24"/>
        </w:rPr>
        <w:t>00元。</w:t>
      </w:r>
    </w:p>
    <w:p>
      <w:pPr>
        <w:keepNext w:val="0"/>
        <w:keepLines w:val="0"/>
        <w:pageBreakBefore w:val="0"/>
        <w:widowControl/>
        <w:kinsoku/>
        <w:wordWrap/>
        <w:overflowPunct/>
        <w:topLinePunct w:val="0"/>
        <w:autoSpaceDE/>
        <w:autoSpaceDN/>
        <w:bidi w:val="0"/>
        <w:adjustRightInd/>
        <w:snapToGrid/>
        <w:spacing w:line="360" w:lineRule="exact"/>
        <w:ind w:left="567" w:leftChars="270" w:right="401" w:rightChars="191"/>
        <w:jc w:val="left"/>
        <w:textAlignment w:val="auto"/>
        <w:rPr>
          <w:rFonts w:eastAsia="楷体_GB2312"/>
          <w:b/>
          <w:bCs/>
          <w:color w:val="auto"/>
          <w:spacing w:val="15"/>
          <w:kern w:val="0"/>
          <w:sz w:val="24"/>
        </w:rPr>
      </w:pPr>
      <w:r>
        <w:rPr>
          <w:rFonts w:eastAsia="楷体_GB2312"/>
          <w:b/>
          <w:bCs/>
          <w:spacing w:val="15"/>
          <w:kern w:val="0"/>
          <w:sz w:val="24"/>
        </w:rPr>
        <w:t>2、报价单请</w:t>
      </w:r>
      <w:r>
        <w:rPr>
          <w:rFonts w:eastAsia="楷体_GB2312"/>
          <w:b/>
          <w:bCs/>
          <w:color w:val="auto"/>
          <w:spacing w:val="15"/>
          <w:kern w:val="0"/>
          <w:sz w:val="24"/>
        </w:rPr>
        <w:t>于20</w:t>
      </w:r>
      <w:r>
        <w:rPr>
          <w:rFonts w:hint="eastAsia" w:eastAsia="楷体_GB2312"/>
          <w:b/>
          <w:bCs/>
          <w:color w:val="auto"/>
          <w:spacing w:val="15"/>
          <w:kern w:val="0"/>
          <w:sz w:val="24"/>
        </w:rPr>
        <w:t>2</w:t>
      </w:r>
      <w:r>
        <w:rPr>
          <w:rFonts w:eastAsia="楷体_GB2312"/>
          <w:b/>
          <w:bCs/>
          <w:color w:val="auto"/>
          <w:spacing w:val="15"/>
          <w:kern w:val="0"/>
          <w:sz w:val="24"/>
        </w:rPr>
        <w:t>1年</w:t>
      </w:r>
      <w:r>
        <w:rPr>
          <w:rFonts w:hint="eastAsia" w:eastAsia="楷体_GB2312"/>
          <w:b/>
          <w:bCs/>
          <w:color w:val="auto"/>
          <w:spacing w:val="15"/>
          <w:kern w:val="0"/>
          <w:sz w:val="24"/>
          <w:lang w:val="en-US" w:eastAsia="zh-CN"/>
        </w:rPr>
        <w:t>4</w:t>
      </w:r>
      <w:r>
        <w:rPr>
          <w:rFonts w:hint="eastAsia" w:eastAsia="楷体_GB2312"/>
          <w:b/>
          <w:bCs/>
          <w:color w:val="auto"/>
          <w:spacing w:val="15"/>
          <w:kern w:val="0"/>
          <w:sz w:val="24"/>
        </w:rPr>
        <w:t>月</w:t>
      </w:r>
      <w:r>
        <w:rPr>
          <w:rFonts w:hint="eastAsia" w:eastAsia="楷体_GB2312"/>
          <w:b/>
          <w:bCs/>
          <w:color w:val="auto"/>
          <w:spacing w:val="15"/>
          <w:kern w:val="0"/>
          <w:sz w:val="24"/>
          <w:lang w:val="en-US" w:eastAsia="zh-CN"/>
        </w:rPr>
        <w:t>2</w:t>
      </w:r>
      <w:r>
        <w:rPr>
          <w:rFonts w:hint="eastAsia" w:eastAsia="楷体_GB2312"/>
          <w:b/>
          <w:bCs/>
          <w:color w:val="auto"/>
          <w:spacing w:val="15"/>
          <w:kern w:val="0"/>
          <w:sz w:val="24"/>
        </w:rPr>
        <w:t>日</w:t>
      </w:r>
      <w:r>
        <w:rPr>
          <w:rFonts w:hint="eastAsia" w:eastAsia="楷体_GB2312"/>
          <w:b/>
          <w:bCs/>
          <w:color w:val="auto"/>
          <w:spacing w:val="15"/>
          <w:kern w:val="0"/>
          <w:sz w:val="24"/>
          <w:lang w:val="en-US" w:eastAsia="zh-CN"/>
        </w:rPr>
        <w:t>9：30</w:t>
      </w:r>
      <w:r>
        <w:rPr>
          <w:rFonts w:eastAsia="楷体_GB2312"/>
          <w:b/>
          <w:bCs/>
          <w:color w:val="auto"/>
          <w:spacing w:val="15"/>
          <w:kern w:val="0"/>
          <w:sz w:val="24"/>
        </w:rPr>
        <w:t>前密封盖章送至（以送达时间为准）</w:t>
      </w:r>
      <w:r>
        <w:rPr>
          <w:b/>
          <w:bCs/>
          <w:color w:val="auto"/>
        </w:rPr>
        <w:t>扬州</w:t>
      </w:r>
      <w:r>
        <w:rPr>
          <w:rFonts w:hint="eastAsia"/>
          <w:b/>
          <w:bCs/>
          <w:color w:val="auto"/>
        </w:rPr>
        <w:t>高等职业技术学校(万福西路54号)19号楼206</w:t>
      </w:r>
      <w:r>
        <w:rPr>
          <w:b/>
          <w:bCs/>
          <w:color w:val="auto"/>
        </w:rPr>
        <w:t>室，</w:t>
      </w:r>
      <w:r>
        <w:rPr>
          <w:rFonts w:eastAsia="楷体_GB2312"/>
          <w:b/>
          <w:bCs/>
          <w:color w:val="auto"/>
          <w:spacing w:val="15"/>
          <w:kern w:val="0"/>
          <w:sz w:val="24"/>
        </w:rPr>
        <w:t>逾期将不予接收。</w:t>
      </w:r>
    </w:p>
    <w:p>
      <w:pPr>
        <w:keepNext w:val="0"/>
        <w:keepLines w:val="0"/>
        <w:pageBreakBefore w:val="0"/>
        <w:widowControl/>
        <w:kinsoku/>
        <w:wordWrap/>
        <w:overflowPunct/>
        <w:topLinePunct w:val="0"/>
        <w:autoSpaceDE/>
        <w:autoSpaceDN/>
        <w:bidi w:val="0"/>
        <w:adjustRightInd/>
        <w:snapToGrid/>
        <w:spacing w:line="360" w:lineRule="exact"/>
        <w:ind w:left="567" w:leftChars="270" w:right="401" w:rightChars="191"/>
        <w:jc w:val="left"/>
        <w:textAlignment w:val="auto"/>
        <w:rPr>
          <w:rFonts w:eastAsia="楷体_GB2312"/>
          <w:color w:val="auto"/>
          <w:spacing w:val="15"/>
          <w:kern w:val="0"/>
          <w:sz w:val="24"/>
        </w:rPr>
      </w:pPr>
      <w:r>
        <w:rPr>
          <w:rFonts w:eastAsia="楷体_GB2312"/>
          <w:color w:val="auto"/>
          <w:spacing w:val="15"/>
          <w:kern w:val="0"/>
          <w:sz w:val="24"/>
        </w:rPr>
        <w:t>3、</w:t>
      </w:r>
      <w:r>
        <w:rPr>
          <w:rFonts w:hint="eastAsia" w:eastAsia="楷体_GB2312"/>
          <w:color w:val="auto"/>
          <w:spacing w:val="15"/>
          <w:kern w:val="0"/>
          <w:sz w:val="24"/>
        </w:rPr>
        <w:t>请将包括货物“品牌型号”、“到货时间”、“合计数”等在内的所有应填写的项目、要求提供的资质证明文件填全报全，否则以废单处理。</w:t>
      </w:r>
    </w:p>
    <w:p>
      <w:pPr>
        <w:keepNext w:val="0"/>
        <w:keepLines w:val="0"/>
        <w:pageBreakBefore w:val="0"/>
        <w:widowControl/>
        <w:kinsoku/>
        <w:wordWrap/>
        <w:overflowPunct/>
        <w:topLinePunct w:val="0"/>
        <w:autoSpaceDE/>
        <w:autoSpaceDN/>
        <w:bidi w:val="0"/>
        <w:adjustRightInd/>
        <w:snapToGrid/>
        <w:spacing w:line="360" w:lineRule="exact"/>
        <w:ind w:left="567" w:leftChars="270" w:right="401" w:rightChars="191"/>
        <w:jc w:val="left"/>
        <w:textAlignment w:val="auto"/>
        <w:rPr>
          <w:rFonts w:eastAsia="楷体_GB2312"/>
          <w:color w:val="auto"/>
          <w:spacing w:val="15"/>
          <w:kern w:val="0"/>
          <w:sz w:val="24"/>
        </w:rPr>
      </w:pPr>
      <w:r>
        <w:rPr>
          <w:rFonts w:eastAsia="楷体_GB2312"/>
          <w:color w:val="auto"/>
          <w:spacing w:val="15"/>
          <w:kern w:val="0"/>
          <w:sz w:val="24"/>
        </w:rPr>
        <w:t>4、供应商如提供假、冒、伪、劣商品的，</w:t>
      </w:r>
      <w:r>
        <w:rPr>
          <w:rFonts w:hint="eastAsia" w:eastAsia="楷体_GB2312"/>
          <w:color w:val="auto"/>
          <w:spacing w:val="15"/>
          <w:kern w:val="0"/>
          <w:sz w:val="24"/>
        </w:rPr>
        <w:t>学校有权拒绝接收货物，3年内不得参加本校所有采购的投标</w:t>
      </w:r>
      <w:r>
        <w:rPr>
          <w:rFonts w:eastAsia="楷体_GB2312"/>
          <w:color w:val="auto"/>
          <w:spacing w:val="15"/>
          <w:kern w:val="0"/>
          <w:sz w:val="24"/>
        </w:rPr>
        <w:t>。</w:t>
      </w:r>
    </w:p>
    <w:p>
      <w:pPr>
        <w:keepNext w:val="0"/>
        <w:keepLines w:val="0"/>
        <w:pageBreakBefore w:val="0"/>
        <w:kinsoku/>
        <w:wordWrap/>
        <w:overflowPunct/>
        <w:topLinePunct w:val="0"/>
        <w:autoSpaceDE/>
        <w:autoSpaceDN/>
        <w:bidi w:val="0"/>
        <w:adjustRightInd/>
        <w:snapToGrid/>
        <w:spacing w:line="360" w:lineRule="exact"/>
        <w:ind w:firstLine="540" w:firstLineChars="200"/>
        <w:jc w:val="left"/>
        <w:textAlignment w:val="auto"/>
        <w:rPr>
          <w:rFonts w:eastAsia="楷体_GB2312"/>
          <w:color w:val="auto"/>
          <w:spacing w:val="15"/>
          <w:kern w:val="0"/>
          <w:sz w:val="24"/>
        </w:rPr>
      </w:pPr>
      <w:r>
        <w:rPr>
          <w:rFonts w:eastAsia="楷体_GB2312"/>
          <w:color w:val="auto"/>
          <w:spacing w:val="15"/>
          <w:kern w:val="0"/>
          <w:sz w:val="24"/>
        </w:rPr>
        <w:t>5、项目技术联系人：</w:t>
      </w:r>
      <w:r>
        <w:rPr>
          <w:rFonts w:hint="eastAsia" w:eastAsia="楷体_GB2312"/>
          <w:color w:val="auto"/>
          <w:spacing w:val="15"/>
          <w:kern w:val="0"/>
          <w:sz w:val="24"/>
        </w:rPr>
        <w:t>朱老师 联系电话：</w:t>
      </w:r>
      <w:r>
        <w:rPr>
          <w:rFonts w:eastAsia="楷体_GB2312"/>
          <w:color w:val="auto"/>
          <w:spacing w:val="15"/>
          <w:kern w:val="0"/>
          <w:sz w:val="24"/>
        </w:rPr>
        <w:t>13665277626</w:t>
      </w:r>
    </w:p>
    <w:p>
      <w:pPr>
        <w:keepNext w:val="0"/>
        <w:keepLines w:val="0"/>
        <w:pageBreakBefore w:val="0"/>
        <w:kinsoku/>
        <w:wordWrap/>
        <w:overflowPunct/>
        <w:topLinePunct w:val="0"/>
        <w:autoSpaceDE/>
        <w:autoSpaceDN/>
        <w:bidi w:val="0"/>
        <w:adjustRightInd/>
        <w:snapToGrid/>
        <w:spacing w:line="360" w:lineRule="exact"/>
        <w:ind w:left="567" w:leftChars="270" w:right="401" w:rightChars="191"/>
        <w:textAlignment w:val="auto"/>
        <w:rPr>
          <w:rFonts w:eastAsia="楷体_GB2312"/>
          <w:kern w:val="0"/>
          <w:szCs w:val="21"/>
        </w:rPr>
      </w:pPr>
      <w:r>
        <w:rPr>
          <w:rFonts w:eastAsia="楷体_GB2312"/>
          <w:kern w:val="0"/>
          <w:szCs w:val="21"/>
        </w:rPr>
        <w:t>供应商名称（公章）：</w:t>
      </w:r>
    </w:p>
    <w:tbl>
      <w:tblPr>
        <w:tblStyle w:val="1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1"/>
        <w:gridCol w:w="1174"/>
        <w:gridCol w:w="1985"/>
        <w:gridCol w:w="709"/>
        <w:gridCol w:w="850"/>
        <w:gridCol w:w="2407"/>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3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b/>
                <w:bCs/>
                <w:kern w:val="0"/>
                <w:sz w:val="24"/>
              </w:rPr>
            </w:pPr>
            <w:r>
              <w:rPr>
                <w:rFonts w:hint="eastAsia"/>
                <w:b/>
                <w:bCs/>
                <w:kern w:val="0"/>
                <w:sz w:val="24"/>
              </w:rPr>
              <w:t>扬州高等职业技术学校汽车专业实训耗材项目</w:t>
            </w:r>
            <w:r>
              <w:rPr>
                <w:b/>
                <w:bCs/>
                <w:kern w:val="0"/>
                <w:sz w:val="24"/>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89" w:type="dxa"/>
            <w:vAlign w:val="center"/>
          </w:tcPr>
          <w:p>
            <w:pPr>
              <w:widowControl/>
              <w:jc w:val="center"/>
              <w:rPr>
                <w:rFonts w:eastAsia="楷体_GB2312"/>
                <w:b/>
                <w:bCs/>
                <w:kern w:val="0"/>
                <w:sz w:val="20"/>
                <w:szCs w:val="20"/>
              </w:rPr>
            </w:pPr>
            <w:r>
              <w:rPr>
                <w:rFonts w:eastAsia="楷体_GB2312"/>
                <w:b/>
                <w:bCs/>
                <w:kern w:val="0"/>
                <w:sz w:val="20"/>
                <w:szCs w:val="20"/>
              </w:rPr>
              <w:t>序号</w:t>
            </w:r>
          </w:p>
        </w:tc>
        <w:tc>
          <w:tcPr>
            <w:tcW w:w="1275" w:type="dxa"/>
            <w:gridSpan w:val="2"/>
            <w:vAlign w:val="center"/>
          </w:tcPr>
          <w:p>
            <w:pPr>
              <w:widowControl/>
              <w:jc w:val="center"/>
              <w:rPr>
                <w:rFonts w:eastAsia="楷体_GB2312"/>
                <w:b/>
                <w:bCs/>
                <w:kern w:val="0"/>
                <w:sz w:val="20"/>
                <w:szCs w:val="20"/>
              </w:rPr>
            </w:pPr>
            <w:r>
              <w:rPr>
                <w:rFonts w:eastAsia="楷体_GB2312"/>
                <w:b/>
                <w:bCs/>
                <w:kern w:val="0"/>
                <w:sz w:val="20"/>
                <w:szCs w:val="20"/>
              </w:rPr>
              <w:t>名称</w:t>
            </w:r>
          </w:p>
        </w:tc>
        <w:tc>
          <w:tcPr>
            <w:tcW w:w="1985" w:type="dxa"/>
            <w:vAlign w:val="center"/>
          </w:tcPr>
          <w:p>
            <w:pPr>
              <w:widowControl/>
              <w:jc w:val="center"/>
              <w:rPr>
                <w:rFonts w:eastAsia="楷体_GB2312"/>
                <w:b/>
                <w:bCs/>
                <w:kern w:val="0"/>
                <w:sz w:val="20"/>
                <w:szCs w:val="20"/>
              </w:rPr>
            </w:pPr>
            <w:r>
              <w:rPr>
                <w:rFonts w:hint="eastAsia" w:eastAsia="楷体_GB2312"/>
                <w:b/>
                <w:bCs/>
                <w:kern w:val="0"/>
                <w:sz w:val="20"/>
                <w:szCs w:val="20"/>
              </w:rPr>
              <w:t>技术参数</w:t>
            </w:r>
          </w:p>
        </w:tc>
        <w:tc>
          <w:tcPr>
            <w:tcW w:w="709" w:type="dxa"/>
            <w:vAlign w:val="center"/>
          </w:tcPr>
          <w:p>
            <w:pPr>
              <w:widowControl/>
              <w:jc w:val="center"/>
              <w:rPr>
                <w:rFonts w:eastAsia="楷体_GB2312"/>
                <w:b/>
                <w:bCs/>
                <w:kern w:val="0"/>
                <w:sz w:val="20"/>
                <w:szCs w:val="20"/>
              </w:rPr>
            </w:pPr>
            <w:r>
              <w:rPr>
                <w:rFonts w:eastAsia="楷体_GB2312"/>
                <w:b/>
                <w:bCs/>
                <w:kern w:val="0"/>
                <w:sz w:val="20"/>
                <w:szCs w:val="20"/>
              </w:rPr>
              <w:t>单位</w:t>
            </w:r>
          </w:p>
        </w:tc>
        <w:tc>
          <w:tcPr>
            <w:tcW w:w="850" w:type="dxa"/>
            <w:vAlign w:val="center"/>
          </w:tcPr>
          <w:p>
            <w:pPr>
              <w:widowControl/>
              <w:jc w:val="center"/>
              <w:rPr>
                <w:rFonts w:eastAsia="楷体_GB2312"/>
                <w:b/>
                <w:bCs/>
                <w:kern w:val="0"/>
                <w:sz w:val="20"/>
                <w:szCs w:val="20"/>
              </w:rPr>
            </w:pPr>
            <w:r>
              <w:rPr>
                <w:rFonts w:eastAsia="楷体_GB2312"/>
                <w:b/>
                <w:bCs/>
                <w:kern w:val="0"/>
                <w:sz w:val="20"/>
                <w:szCs w:val="20"/>
              </w:rPr>
              <w:t>数量</w:t>
            </w:r>
          </w:p>
        </w:tc>
        <w:tc>
          <w:tcPr>
            <w:tcW w:w="2407" w:type="dxa"/>
            <w:vAlign w:val="center"/>
          </w:tcPr>
          <w:p>
            <w:pPr>
              <w:jc w:val="center"/>
              <w:rPr>
                <w:rFonts w:eastAsia="楷体_GB2312"/>
                <w:b/>
                <w:bCs/>
                <w:kern w:val="0"/>
                <w:sz w:val="20"/>
                <w:szCs w:val="20"/>
              </w:rPr>
            </w:pPr>
            <w:r>
              <w:rPr>
                <w:rFonts w:hint="eastAsia" w:eastAsia="楷体_GB2312"/>
                <w:b/>
                <w:bCs/>
                <w:kern w:val="0"/>
                <w:sz w:val="20"/>
                <w:szCs w:val="20"/>
              </w:rPr>
              <w:t xml:space="preserve">总  </w:t>
            </w:r>
            <w:r>
              <w:rPr>
                <w:rFonts w:eastAsia="楷体_GB2312"/>
                <w:b/>
                <w:bCs/>
                <w:kern w:val="0"/>
                <w:sz w:val="20"/>
                <w:szCs w:val="20"/>
              </w:rPr>
              <w:t>价</w:t>
            </w:r>
          </w:p>
        </w:tc>
        <w:tc>
          <w:tcPr>
            <w:tcW w:w="1223" w:type="dxa"/>
            <w:vAlign w:val="center"/>
          </w:tcPr>
          <w:p>
            <w:pPr>
              <w:widowControl/>
              <w:jc w:val="center"/>
              <w:rPr>
                <w:rFonts w:eastAsia="楷体_GB2312"/>
                <w:b/>
                <w:bCs/>
                <w:kern w:val="0"/>
                <w:sz w:val="20"/>
                <w:szCs w:val="20"/>
              </w:rPr>
            </w:pPr>
            <w:r>
              <w:rPr>
                <w:rFonts w:hint="eastAsia" w:eastAsia="楷体_GB2312"/>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1</w:t>
            </w:r>
          </w:p>
        </w:tc>
        <w:tc>
          <w:tcPr>
            <w:tcW w:w="1275" w:type="dxa"/>
            <w:gridSpan w:val="2"/>
            <w:tcBorders>
              <w:top w:val="single" w:color="auto" w:sz="4" w:space="0"/>
              <w:left w:val="single" w:color="auto" w:sz="4" w:space="0"/>
              <w:bottom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汽车专业实训耗材</w:t>
            </w:r>
          </w:p>
        </w:tc>
        <w:tc>
          <w:tcPr>
            <w:tcW w:w="1985" w:type="dxa"/>
            <w:vAlign w:val="center"/>
          </w:tcPr>
          <w:p>
            <w:pPr>
              <w:widowControl/>
              <w:jc w:val="center"/>
              <w:rPr>
                <w:rFonts w:ascii="宋体" w:hAnsi="宋体" w:cs="宋体"/>
                <w:kern w:val="0"/>
                <w:szCs w:val="21"/>
              </w:rPr>
            </w:pPr>
            <w:r>
              <w:rPr>
                <w:rFonts w:hint="eastAsia" w:ascii="宋体" w:hAnsi="宋体" w:cs="宋体"/>
                <w:kern w:val="0"/>
                <w:szCs w:val="21"/>
              </w:rPr>
              <w:t>见附件</w:t>
            </w:r>
          </w:p>
        </w:tc>
        <w:tc>
          <w:tcPr>
            <w:tcW w:w="709" w:type="dxa"/>
            <w:tcBorders>
              <w:top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批</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bookmarkStart w:id="0" w:name="_GoBack"/>
            <w:bookmarkEnd w:id="0"/>
          </w:p>
        </w:tc>
        <w:tc>
          <w:tcPr>
            <w:tcW w:w="24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23"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sz w:val="18"/>
                <w:szCs w:val="18"/>
              </w:rPr>
            </w:pPr>
            <w:r>
              <w:rPr>
                <w:rFonts w:hint="eastAsia" w:ascii="新宋体" w:hAnsi="新宋体" w:eastAsia="新宋体" w:cs="新宋体"/>
                <w:sz w:val="18"/>
                <w:szCs w:val="18"/>
              </w:rPr>
              <w:t>用于专业实训，考工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38" w:type="dxa"/>
            <w:gridSpan w:val="8"/>
            <w:vAlign w:val="center"/>
          </w:tcPr>
          <w:p>
            <w:pPr>
              <w:widowControl/>
              <w:jc w:val="left"/>
              <w:rPr>
                <w:rFonts w:eastAsia="楷体_GB2312"/>
                <w:kern w:val="0"/>
                <w:szCs w:val="21"/>
              </w:rPr>
            </w:pPr>
            <w:r>
              <w:rPr>
                <w:rFonts w:eastAsia="楷体_GB2312"/>
                <w:kern w:val="0"/>
                <w:szCs w:val="21"/>
              </w:rPr>
              <w:t xml:space="preserve">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38" w:type="dxa"/>
            <w:gridSpan w:val="8"/>
            <w:vAlign w:val="center"/>
          </w:tcPr>
          <w:p>
            <w:pPr>
              <w:widowControl/>
              <w:ind w:left="353" w:hanging="352" w:hangingChars="147"/>
              <w:jc w:val="left"/>
              <w:rPr>
                <w:rFonts w:eastAsia="楷体_GB2312"/>
                <w:bCs/>
                <w:spacing w:val="15"/>
                <w:kern w:val="0"/>
                <w:sz w:val="24"/>
                <w:szCs w:val="21"/>
              </w:rPr>
            </w:pPr>
            <w:r>
              <w:rPr>
                <w:bCs/>
                <w:kern w:val="0"/>
                <w:sz w:val="24"/>
              </w:rPr>
              <w:t>1</w:t>
            </w:r>
            <w:r>
              <w:rPr>
                <w:rFonts w:eastAsia="楷体_GB2312"/>
                <w:bCs/>
                <w:kern w:val="0"/>
                <w:sz w:val="24"/>
              </w:rPr>
              <w:t>、</w:t>
            </w:r>
            <w:r>
              <w:rPr>
                <w:rFonts w:eastAsia="楷体_GB2312"/>
                <w:bCs/>
                <w:spacing w:val="15"/>
                <w:kern w:val="0"/>
                <w:sz w:val="24"/>
                <w:szCs w:val="21"/>
              </w:rPr>
              <w:t>本次询价采购欢迎具备有相关资质的供应商参与投标。</w:t>
            </w:r>
          </w:p>
          <w:p>
            <w:pPr>
              <w:widowControl/>
              <w:ind w:left="397" w:hanging="396" w:hangingChars="147"/>
              <w:jc w:val="left"/>
              <w:rPr>
                <w:rFonts w:eastAsia="楷体_GB2312"/>
                <w:bCs/>
                <w:spacing w:val="15"/>
                <w:kern w:val="0"/>
                <w:sz w:val="24"/>
                <w:szCs w:val="21"/>
              </w:rPr>
            </w:pPr>
            <w:r>
              <w:rPr>
                <w:rFonts w:eastAsia="楷体_GB2312"/>
                <w:bCs/>
                <w:spacing w:val="15"/>
                <w:kern w:val="0"/>
                <w:sz w:val="24"/>
                <w:szCs w:val="21"/>
              </w:rPr>
              <w:t>2、请在规定时间内一次性报出不得更改的价格。</w:t>
            </w:r>
          </w:p>
          <w:p>
            <w:pPr>
              <w:widowControl/>
              <w:ind w:left="397" w:hanging="396" w:hangingChars="147"/>
              <w:jc w:val="left"/>
              <w:rPr>
                <w:rFonts w:eastAsia="楷体_GB2312"/>
                <w:bCs/>
                <w:spacing w:val="15"/>
                <w:kern w:val="0"/>
                <w:sz w:val="24"/>
                <w:szCs w:val="21"/>
              </w:rPr>
            </w:pPr>
            <w:r>
              <w:rPr>
                <w:rFonts w:eastAsia="楷体_GB2312"/>
                <w:bCs/>
                <w:spacing w:val="15"/>
                <w:kern w:val="0"/>
                <w:sz w:val="24"/>
                <w:szCs w:val="21"/>
              </w:rPr>
              <w:t>3、供应商在投标报价时，请提供标书1份</w:t>
            </w:r>
            <w:r>
              <w:rPr>
                <w:rFonts w:hint="eastAsia" w:eastAsia="楷体_GB2312"/>
                <w:bCs/>
                <w:spacing w:val="15"/>
                <w:kern w:val="0"/>
                <w:sz w:val="24"/>
                <w:szCs w:val="21"/>
              </w:rPr>
              <w:t>，密封并注明所投项目名称</w:t>
            </w:r>
            <w:r>
              <w:rPr>
                <w:rFonts w:eastAsia="楷体_GB2312"/>
                <w:bCs/>
                <w:spacing w:val="15"/>
                <w:kern w:val="0"/>
                <w:sz w:val="24"/>
                <w:szCs w:val="21"/>
              </w:rPr>
              <w:t>。</w:t>
            </w:r>
          </w:p>
          <w:p>
            <w:pPr>
              <w:widowControl/>
              <w:ind w:left="397" w:hanging="396" w:hangingChars="147"/>
              <w:jc w:val="left"/>
              <w:rPr>
                <w:rFonts w:ascii="楷体_GB2312" w:hAnsi="宋体" w:eastAsia="楷体_GB2312" w:cs="宋体"/>
                <w:bCs/>
                <w:spacing w:val="20"/>
                <w:kern w:val="0"/>
                <w:sz w:val="24"/>
              </w:rPr>
            </w:pPr>
            <w:r>
              <w:rPr>
                <w:rFonts w:hint="eastAsia" w:eastAsia="楷体_GB2312"/>
                <w:bCs/>
                <w:spacing w:val="15"/>
                <w:kern w:val="0"/>
                <w:sz w:val="24"/>
                <w:szCs w:val="21"/>
              </w:rPr>
              <w:t>4、</w:t>
            </w:r>
            <w:r>
              <w:rPr>
                <w:rFonts w:hint="eastAsia" w:ascii="楷体_GB2312" w:hAnsi="宋体" w:eastAsia="楷体_GB2312" w:cs="宋体"/>
                <w:bCs/>
                <w:spacing w:val="20"/>
                <w:kern w:val="0"/>
                <w:sz w:val="24"/>
              </w:rPr>
              <w:t>投标方接中标通知后，需在签订合同后十日内将上述货物在指定地点。</w:t>
            </w:r>
          </w:p>
          <w:p>
            <w:pPr>
              <w:widowControl/>
              <w:spacing w:line="240" w:lineRule="exact"/>
              <w:ind w:left="348" w:hanging="348" w:hangingChars="129"/>
              <w:jc w:val="left"/>
              <w:rPr>
                <w:rFonts w:eastAsia="楷体_GB2312"/>
                <w:bCs/>
                <w:spacing w:val="15"/>
                <w:kern w:val="0"/>
                <w:sz w:val="24"/>
                <w:szCs w:val="21"/>
              </w:rPr>
            </w:pPr>
            <w:r>
              <w:rPr>
                <w:rFonts w:hint="eastAsia" w:eastAsia="楷体_GB2312"/>
                <w:bCs/>
                <w:spacing w:val="15"/>
                <w:kern w:val="0"/>
                <w:sz w:val="24"/>
                <w:szCs w:val="21"/>
              </w:rPr>
              <w:t>5</w:t>
            </w:r>
            <w:r>
              <w:rPr>
                <w:rFonts w:eastAsia="楷体_GB2312"/>
                <w:bCs/>
                <w:spacing w:val="15"/>
                <w:kern w:val="0"/>
                <w:sz w:val="24"/>
                <w:szCs w:val="21"/>
              </w:rPr>
              <w:t>、</w:t>
            </w:r>
            <w:r>
              <w:rPr>
                <w:rFonts w:hint="eastAsia" w:eastAsia="楷体_GB2312"/>
                <w:bCs/>
                <w:spacing w:val="15"/>
                <w:kern w:val="0"/>
                <w:sz w:val="24"/>
                <w:szCs w:val="21"/>
              </w:rPr>
              <w:t>付款方式为在验收、调试合格后一次性付清。</w:t>
            </w:r>
          </w:p>
          <w:p>
            <w:pPr>
              <w:widowControl/>
              <w:ind w:left="397" w:hanging="396" w:hangingChars="147"/>
              <w:jc w:val="left"/>
              <w:rPr>
                <w:rFonts w:eastAsia="楷体_GB2312"/>
                <w:bCs/>
                <w:spacing w:val="15"/>
                <w:kern w:val="0"/>
                <w:sz w:val="24"/>
                <w:szCs w:val="21"/>
              </w:rPr>
            </w:pPr>
            <w:r>
              <w:rPr>
                <w:rFonts w:hint="eastAsia" w:eastAsia="楷体_GB2312"/>
                <w:bCs/>
                <w:spacing w:val="15"/>
                <w:kern w:val="0"/>
                <w:sz w:val="24"/>
                <w:szCs w:val="21"/>
              </w:rPr>
              <w:t>6</w:t>
            </w:r>
            <w:r>
              <w:rPr>
                <w:rFonts w:eastAsia="楷体_GB2312"/>
                <w:bCs/>
                <w:spacing w:val="15"/>
                <w:kern w:val="0"/>
                <w:sz w:val="24"/>
                <w:szCs w:val="21"/>
              </w:rPr>
              <w:t>、</w:t>
            </w:r>
            <w:r>
              <w:rPr>
                <w:rFonts w:hint="eastAsia" w:eastAsia="楷体_GB2312"/>
                <w:bCs/>
                <w:spacing w:val="15"/>
                <w:kern w:val="0"/>
                <w:sz w:val="24"/>
                <w:szCs w:val="21"/>
              </w:rPr>
              <w:t>邮递地址：扬州市万福西路54号　孙老师收　电话0514-85829119　</w:t>
            </w:r>
          </w:p>
          <w:p>
            <w:pPr>
              <w:widowControl/>
              <w:ind w:left="397" w:leftChars="189"/>
              <w:jc w:val="left"/>
              <w:rPr>
                <w:rFonts w:eastAsia="楷体_GB2312"/>
                <w:bCs/>
                <w:spacing w:val="15"/>
                <w:kern w:val="0"/>
                <w:sz w:val="24"/>
                <w:szCs w:val="21"/>
              </w:rPr>
            </w:pPr>
            <w:r>
              <w:rPr>
                <w:rFonts w:hint="eastAsia" w:eastAsia="楷体_GB2312"/>
                <w:bCs/>
                <w:spacing w:val="15"/>
                <w:kern w:val="0"/>
                <w:sz w:val="24"/>
                <w:szCs w:val="21"/>
              </w:rPr>
              <w:t>邮编225003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0" w:type="dxa"/>
            <w:gridSpan w:val="2"/>
            <w:vAlign w:val="center"/>
          </w:tcPr>
          <w:p>
            <w:pPr>
              <w:widowControl/>
              <w:spacing w:line="270" w:lineRule="atLeast"/>
              <w:jc w:val="center"/>
              <w:rPr>
                <w:spacing w:val="20"/>
                <w:kern w:val="0"/>
                <w:sz w:val="24"/>
              </w:rPr>
            </w:pPr>
            <w:r>
              <w:rPr>
                <w:spacing w:val="20"/>
                <w:kern w:val="0"/>
                <w:sz w:val="24"/>
              </w:rPr>
              <w:t>合计</w:t>
            </w:r>
          </w:p>
        </w:tc>
        <w:tc>
          <w:tcPr>
            <w:tcW w:w="8348" w:type="dxa"/>
            <w:gridSpan w:val="6"/>
            <w:vAlign w:val="center"/>
          </w:tcPr>
          <w:p>
            <w:pPr>
              <w:widowControl/>
              <w:jc w:val="left"/>
              <w:rPr>
                <w:spacing w:val="20"/>
                <w:kern w:val="0"/>
                <w:sz w:val="24"/>
              </w:rPr>
            </w:pPr>
            <w:r>
              <w:rPr>
                <w:spacing w:val="15"/>
                <w:kern w:val="0"/>
                <w:sz w:val="24"/>
              </w:rPr>
              <w:t>人民币（大写）</w:t>
            </w:r>
            <w:r>
              <w:rPr>
                <w:rFonts w:hint="eastAsia"/>
                <w:spacing w:val="15"/>
                <w:kern w:val="0"/>
                <w:sz w:val="24"/>
                <w:u w:val="single"/>
              </w:rPr>
              <w:t xml:space="preserve">                   </w:t>
            </w:r>
            <w:r>
              <w:rPr>
                <w:rFonts w:hint="eastAsia"/>
                <w:spacing w:val="15"/>
                <w:kern w:val="0"/>
                <w:sz w:val="24"/>
                <w:u w:val="single"/>
                <w:lang w:val="en-US" w:eastAsia="zh-CN"/>
              </w:rPr>
              <w:t xml:space="preserve">   </w:t>
            </w:r>
            <w:r>
              <w:rPr>
                <w:rFonts w:hint="eastAsia"/>
                <w:spacing w:val="15"/>
                <w:kern w:val="0"/>
                <w:sz w:val="24"/>
                <w:u w:val="single"/>
              </w:rPr>
              <w:t xml:space="preserve">  </w:t>
            </w:r>
            <w:r>
              <w:rPr>
                <w:rFonts w:hint="eastAsia"/>
                <w:spacing w:val="15"/>
                <w:kern w:val="0"/>
                <w:sz w:val="24"/>
                <w:u w:val="single"/>
                <w:lang w:val="en-US" w:eastAsia="zh-CN"/>
              </w:rPr>
              <w:t xml:space="preserve"> </w:t>
            </w:r>
            <w:r>
              <w:rPr>
                <w:rFonts w:eastAsia="楷体_GB2312"/>
                <w:spacing w:val="15"/>
                <w:kern w:val="0"/>
                <w:sz w:val="28"/>
              </w:rPr>
              <w:t>￥</w:t>
            </w:r>
            <w:r>
              <w:rPr>
                <w:spacing w:val="15"/>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90" w:type="dxa"/>
            <w:gridSpan w:val="2"/>
            <w:vMerge w:val="restart"/>
            <w:vAlign w:val="center"/>
          </w:tcPr>
          <w:p>
            <w:pPr>
              <w:widowControl/>
              <w:spacing w:line="301" w:lineRule="atLeast"/>
              <w:jc w:val="center"/>
              <w:rPr>
                <w:b/>
                <w:bCs/>
                <w:spacing w:val="17"/>
                <w:kern w:val="0"/>
                <w:sz w:val="24"/>
                <w:szCs w:val="21"/>
              </w:rPr>
            </w:pPr>
            <w:r>
              <w:rPr>
                <w:b/>
                <w:bCs/>
                <w:spacing w:val="17"/>
                <w:kern w:val="0"/>
                <w:sz w:val="24"/>
                <w:szCs w:val="21"/>
              </w:rPr>
              <w:t>备</w:t>
            </w:r>
          </w:p>
          <w:p>
            <w:pPr>
              <w:widowControl/>
              <w:spacing w:line="301" w:lineRule="atLeast"/>
              <w:jc w:val="center"/>
              <w:rPr>
                <w:spacing w:val="17"/>
                <w:kern w:val="0"/>
                <w:sz w:val="24"/>
                <w:szCs w:val="21"/>
              </w:rPr>
            </w:pPr>
            <w:r>
              <w:rPr>
                <w:b/>
                <w:bCs/>
                <w:spacing w:val="17"/>
                <w:kern w:val="0"/>
                <w:sz w:val="24"/>
                <w:szCs w:val="21"/>
              </w:rPr>
              <w:t>注</w:t>
            </w:r>
          </w:p>
        </w:tc>
        <w:tc>
          <w:tcPr>
            <w:tcW w:w="8348" w:type="dxa"/>
            <w:gridSpan w:val="6"/>
            <w:vAlign w:val="center"/>
          </w:tcPr>
          <w:p>
            <w:pPr>
              <w:widowControl/>
              <w:spacing w:line="270" w:lineRule="atLeast"/>
              <w:jc w:val="left"/>
              <w:rPr>
                <w:spacing w:val="15"/>
                <w:kern w:val="0"/>
                <w:sz w:val="24"/>
                <w:szCs w:val="21"/>
              </w:rPr>
            </w:pPr>
            <w:r>
              <w:rPr>
                <w:spacing w:val="15"/>
                <w:kern w:val="0"/>
                <w:sz w:val="24"/>
                <w:szCs w:val="21"/>
              </w:rPr>
              <w:t>报价中含：</w:t>
            </w:r>
            <w:r>
              <w:rPr>
                <w:spacing w:val="15"/>
                <w:kern w:val="0"/>
                <w:sz w:val="24"/>
              </w:rPr>
              <w:t>设备—标准配件—专用工具—辅材附件—运输仓储—包装—安装调试—集成—保险—税金—人员培训—售后服务等一切费用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90" w:type="dxa"/>
            <w:gridSpan w:val="2"/>
            <w:vMerge w:val="continue"/>
            <w:vAlign w:val="center"/>
          </w:tcPr>
          <w:p>
            <w:pPr>
              <w:widowControl/>
              <w:jc w:val="center"/>
              <w:rPr>
                <w:spacing w:val="17"/>
                <w:kern w:val="0"/>
                <w:sz w:val="24"/>
                <w:szCs w:val="21"/>
              </w:rPr>
            </w:pPr>
          </w:p>
        </w:tc>
        <w:tc>
          <w:tcPr>
            <w:tcW w:w="8348" w:type="dxa"/>
            <w:gridSpan w:val="6"/>
            <w:vAlign w:val="center"/>
          </w:tcPr>
          <w:p>
            <w:pPr>
              <w:widowControl/>
              <w:spacing w:line="270" w:lineRule="atLeast"/>
              <w:jc w:val="center"/>
              <w:rPr>
                <w:spacing w:val="15"/>
                <w:kern w:val="0"/>
                <w:sz w:val="24"/>
                <w:szCs w:val="21"/>
              </w:rPr>
            </w:pPr>
            <w:r>
              <w:rPr>
                <w:spacing w:val="15"/>
                <w:kern w:val="0"/>
                <w:sz w:val="24"/>
                <w:szCs w:val="20"/>
              </w:rPr>
              <w:t>合同签定后：</w:t>
            </w:r>
            <w:r>
              <w:rPr>
                <w:rFonts w:hint="eastAsia"/>
                <w:spacing w:val="15"/>
                <w:kern w:val="0"/>
                <w:sz w:val="24"/>
                <w:szCs w:val="20"/>
              </w:rPr>
              <w:t xml:space="preserve">       </w:t>
            </w:r>
            <w:r>
              <w:rPr>
                <w:spacing w:val="15"/>
                <w:kern w:val="0"/>
                <w:sz w:val="24"/>
              </w:rPr>
              <w:t>日内</w:t>
            </w:r>
            <w:r>
              <w:rPr>
                <w:spacing w:val="15"/>
                <w:kern w:val="0"/>
                <w:sz w:val="24"/>
                <w:szCs w:val="20"/>
              </w:rPr>
              <w:t>到货</w:t>
            </w:r>
            <w:r>
              <w:rPr>
                <w:rFonts w:hint="eastAsia"/>
                <w:b/>
                <w:spacing w:val="15"/>
                <w:kern w:val="0"/>
                <w:sz w:val="24"/>
                <w:szCs w:val="20"/>
              </w:rPr>
              <w:t>(必须在</w:t>
            </w:r>
            <w:r>
              <w:rPr>
                <w:rFonts w:hint="eastAsia"/>
                <w:b/>
                <w:spacing w:val="15"/>
                <w:kern w:val="0"/>
                <w:sz w:val="24"/>
                <w:szCs w:val="20"/>
                <w:lang w:val="en-US" w:eastAsia="zh-CN"/>
              </w:rPr>
              <w:t>4</w:t>
            </w:r>
            <w:r>
              <w:rPr>
                <w:rFonts w:hint="eastAsia"/>
                <w:b/>
                <w:spacing w:val="15"/>
                <w:kern w:val="0"/>
                <w:sz w:val="24"/>
                <w:szCs w:val="20"/>
              </w:rPr>
              <w:t>月</w:t>
            </w:r>
            <w:r>
              <w:rPr>
                <w:rFonts w:hint="eastAsia"/>
                <w:b/>
                <w:spacing w:val="15"/>
                <w:kern w:val="0"/>
                <w:sz w:val="24"/>
                <w:szCs w:val="20"/>
                <w:lang w:val="en-US" w:eastAsia="zh-CN"/>
              </w:rPr>
              <w:t>20</w:t>
            </w:r>
            <w:r>
              <w:rPr>
                <w:rFonts w:hint="eastAsia"/>
                <w:b/>
                <w:spacing w:val="15"/>
                <w:kern w:val="0"/>
                <w:sz w:val="24"/>
                <w:szCs w:val="20"/>
              </w:rPr>
              <w:t>日前供货)</w:t>
            </w:r>
          </w:p>
        </w:tc>
      </w:tr>
    </w:tbl>
    <w:p>
      <w:pPr>
        <w:widowControl/>
        <w:ind w:left="567" w:leftChars="270"/>
        <w:jc w:val="left"/>
        <w:rPr>
          <w:rFonts w:eastAsia="楷体_GB2312"/>
          <w:spacing w:val="15"/>
          <w:kern w:val="0"/>
          <w:sz w:val="28"/>
        </w:rPr>
      </w:pPr>
      <w:r>
        <w:rPr>
          <w:rFonts w:eastAsia="楷体_GB2312"/>
          <w:spacing w:val="15"/>
          <w:kern w:val="0"/>
          <w:sz w:val="28"/>
        </w:rPr>
        <w:t>报价联系人：                    联系电话：</w:t>
      </w:r>
    </w:p>
    <w:p>
      <w:pPr>
        <w:widowControl/>
        <w:ind w:right="685" w:rightChars="326"/>
        <w:jc w:val="right"/>
        <w:rPr>
          <w:rFonts w:eastAsia="楷体_GB2312"/>
          <w:spacing w:val="15"/>
          <w:kern w:val="0"/>
          <w:sz w:val="24"/>
        </w:rPr>
      </w:pPr>
    </w:p>
    <w:p>
      <w:pPr>
        <w:widowControl/>
        <w:ind w:right="685" w:rightChars="326"/>
        <w:jc w:val="right"/>
        <w:rPr>
          <w:rFonts w:eastAsia="楷体_GB2312"/>
          <w:spacing w:val="15"/>
          <w:kern w:val="0"/>
          <w:sz w:val="24"/>
        </w:rPr>
      </w:pPr>
    </w:p>
    <w:p>
      <w:pPr>
        <w:widowControl/>
        <w:ind w:right="685" w:rightChars="326"/>
        <w:jc w:val="right"/>
        <w:rPr>
          <w:rFonts w:eastAsia="楷体_GB2312"/>
          <w:spacing w:val="15"/>
          <w:kern w:val="0"/>
          <w:sz w:val="24"/>
        </w:rPr>
      </w:pPr>
      <w:r>
        <w:rPr>
          <w:rFonts w:hint="eastAsia" w:eastAsia="楷体_GB2312"/>
          <w:spacing w:val="15"/>
          <w:kern w:val="0"/>
          <w:sz w:val="24"/>
        </w:rPr>
        <w:t>扬州高等职业技术学校</w:t>
      </w:r>
    </w:p>
    <w:p>
      <w:pPr>
        <w:widowControl/>
        <w:ind w:right="685" w:rightChars="326"/>
        <w:jc w:val="right"/>
        <w:rPr>
          <w:rFonts w:eastAsia="楷体_GB2312"/>
          <w:color w:val="auto"/>
          <w:spacing w:val="15"/>
          <w:kern w:val="0"/>
          <w:sz w:val="24"/>
        </w:rPr>
      </w:pPr>
      <w:r>
        <w:rPr>
          <w:rFonts w:eastAsia="楷体_GB2312"/>
          <w:color w:val="auto"/>
          <w:spacing w:val="15"/>
          <w:kern w:val="0"/>
          <w:sz w:val="24"/>
        </w:rPr>
        <w:t>20</w:t>
      </w:r>
      <w:r>
        <w:rPr>
          <w:rFonts w:hint="eastAsia" w:eastAsia="楷体_GB2312"/>
          <w:color w:val="auto"/>
          <w:spacing w:val="15"/>
          <w:kern w:val="0"/>
          <w:sz w:val="24"/>
        </w:rPr>
        <w:t>2</w:t>
      </w:r>
      <w:r>
        <w:rPr>
          <w:rFonts w:eastAsia="楷体_GB2312"/>
          <w:color w:val="auto"/>
          <w:spacing w:val="15"/>
          <w:kern w:val="0"/>
          <w:sz w:val="24"/>
        </w:rPr>
        <w:t>1年</w:t>
      </w:r>
      <w:r>
        <w:rPr>
          <w:rFonts w:hint="eastAsia" w:eastAsia="楷体_GB2312"/>
          <w:color w:val="auto"/>
          <w:spacing w:val="15"/>
          <w:kern w:val="0"/>
          <w:sz w:val="24"/>
          <w:lang w:val="en-US" w:eastAsia="zh-CN"/>
        </w:rPr>
        <w:t>3</w:t>
      </w:r>
      <w:r>
        <w:rPr>
          <w:rFonts w:eastAsia="楷体_GB2312"/>
          <w:color w:val="auto"/>
          <w:spacing w:val="15"/>
          <w:kern w:val="0"/>
          <w:sz w:val="24"/>
        </w:rPr>
        <w:t>月2</w:t>
      </w:r>
      <w:r>
        <w:rPr>
          <w:rFonts w:hint="eastAsia" w:eastAsia="楷体_GB2312"/>
          <w:color w:val="auto"/>
          <w:spacing w:val="15"/>
          <w:kern w:val="0"/>
          <w:sz w:val="24"/>
          <w:lang w:val="en-US" w:eastAsia="zh-CN"/>
        </w:rPr>
        <w:t>9</w:t>
      </w:r>
      <w:r>
        <w:rPr>
          <w:rFonts w:eastAsia="楷体_GB2312"/>
          <w:color w:val="auto"/>
          <w:spacing w:val="15"/>
          <w:kern w:val="0"/>
          <w:sz w:val="24"/>
        </w:rPr>
        <w:t>日</w:t>
      </w:r>
    </w:p>
    <w:p>
      <w:pPr>
        <w:widowControl/>
        <w:ind w:right="685" w:rightChars="326"/>
        <w:jc w:val="right"/>
        <w:rPr>
          <w:rFonts w:eastAsia="楷体_GB2312"/>
          <w:color w:val="FF0000"/>
          <w:spacing w:val="15"/>
          <w:kern w:val="0"/>
          <w:sz w:val="24"/>
        </w:rPr>
      </w:pPr>
    </w:p>
    <w:p>
      <w:pPr>
        <w:widowControl/>
        <w:ind w:right="685" w:rightChars="326"/>
        <w:jc w:val="left"/>
        <w:rPr>
          <w:rFonts w:hint="eastAsia" w:asciiTheme="minorEastAsia" w:hAnsiTheme="minorEastAsia" w:eastAsiaTheme="minorEastAsia"/>
          <w:b/>
          <w:color w:val="000000" w:themeColor="text1"/>
          <w:spacing w:val="15"/>
          <w:kern w:val="0"/>
          <w:sz w:val="32"/>
          <w:szCs w:val="32"/>
          <w14:textFill>
            <w14:solidFill>
              <w14:schemeClr w14:val="tx1"/>
            </w14:solidFill>
          </w14:textFill>
        </w:rPr>
      </w:pPr>
    </w:p>
    <w:p>
      <w:pPr>
        <w:widowControl/>
        <w:ind w:right="685" w:rightChars="326"/>
        <w:jc w:val="left"/>
        <w:rPr>
          <w:rFonts w:asciiTheme="minorEastAsia" w:hAnsiTheme="minorEastAsia" w:eastAsiaTheme="minorEastAsia"/>
          <w:b/>
          <w:color w:val="000000" w:themeColor="text1"/>
          <w:spacing w:val="15"/>
          <w:kern w:val="0"/>
          <w:sz w:val="32"/>
          <w:szCs w:val="32"/>
          <w14:textFill>
            <w14:solidFill>
              <w14:schemeClr w14:val="tx1"/>
            </w14:solidFill>
          </w14:textFill>
        </w:rPr>
      </w:pPr>
      <w:r>
        <w:rPr>
          <w:rFonts w:hint="eastAsia" w:asciiTheme="minorEastAsia" w:hAnsiTheme="minorEastAsia" w:eastAsiaTheme="minorEastAsia"/>
          <w:b/>
          <w:color w:val="000000" w:themeColor="text1"/>
          <w:spacing w:val="15"/>
          <w:kern w:val="0"/>
          <w:sz w:val="32"/>
          <w:szCs w:val="32"/>
          <w14:textFill>
            <w14:solidFill>
              <w14:schemeClr w14:val="tx1"/>
            </w14:solidFill>
          </w14:textFill>
        </w:rPr>
        <w:t>附件：</w:t>
      </w:r>
      <w:r>
        <w:rPr>
          <w:rFonts w:asciiTheme="minorEastAsia" w:hAnsiTheme="minorEastAsia" w:eastAsiaTheme="minorEastAsia"/>
          <w:b/>
          <w:color w:val="000000" w:themeColor="text1"/>
          <w:spacing w:val="15"/>
          <w:kern w:val="0"/>
          <w:sz w:val="32"/>
          <w:szCs w:val="32"/>
          <w14:textFill>
            <w14:solidFill>
              <w14:schemeClr w14:val="tx1"/>
            </w14:solidFill>
          </w14:textFill>
        </w:rPr>
        <w:t xml:space="preserve"> </w:t>
      </w:r>
    </w:p>
    <w:tbl>
      <w:tblPr>
        <w:tblStyle w:val="16"/>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195"/>
        <w:gridCol w:w="582"/>
        <w:gridCol w:w="454"/>
        <w:gridCol w:w="3807"/>
        <w:gridCol w:w="1200"/>
        <w:gridCol w:w="876"/>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jc w:val="center"/>
            </w:pPr>
            <w:r>
              <w:rPr>
                <w:rFonts w:hint="eastAsia"/>
              </w:rPr>
              <w:t>序号</w:t>
            </w:r>
          </w:p>
        </w:tc>
        <w:tc>
          <w:tcPr>
            <w:tcW w:w="1195" w:type="dxa"/>
          </w:tcPr>
          <w:p>
            <w:pPr>
              <w:pStyle w:val="114"/>
              <w:ind w:firstLine="0" w:firstLineChars="0"/>
              <w:jc w:val="center"/>
              <w:rPr>
                <w:rFonts w:hint="eastAsia"/>
              </w:rPr>
            </w:pPr>
            <w:r>
              <w:rPr>
                <w:rFonts w:hint="eastAsia"/>
              </w:rPr>
              <w:t>项目</w:t>
            </w:r>
          </w:p>
          <w:p>
            <w:pPr>
              <w:pStyle w:val="114"/>
              <w:ind w:firstLine="0" w:firstLineChars="0"/>
              <w:jc w:val="center"/>
            </w:pPr>
            <w:r>
              <w:rPr>
                <w:rFonts w:hint="eastAsia"/>
              </w:rPr>
              <w:t>（名称）</w:t>
            </w:r>
          </w:p>
        </w:tc>
        <w:tc>
          <w:tcPr>
            <w:tcW w:w="582" w:type="dxa"/>
          </w:tcPr>
          <w:p>
            <w:pPr>
              <w:pStyle w:val="114"/>
              <w:ind w:firstLine="0" w:firstLineChars="0"/>
              <w:jc w:val="center"/>
            </w:pPr>
            <w:r>
              <w:rPr>
                <w:rFonts w:hint="eastAsia"/>
              </w:rPr>
              <w:t>单位</w:t>
            </w:r>
          </w:p>
        </w:tc>
        <w:tc>
          <w:tcPr>
            <w:tcW w:w="454" w:type="dxa"/>
          </w:tcPr>
          <w:p>
            <w:pPr>
              <w:pStyle w:val="114"/>
              <w:ind w:firstLine="0" w:firstLineChars="0"/>
              <w:jc w:val="center"/>
            </w:pPr>
            <w:r>
              <w:rPr>
                <w:rFonts w:hint="eastAsia"/>
              </w:rPr>
              <w:t>数量</w:t>
            </w:r>
          </w:p>
        </w:tc>
        <w:tc>
          <w:tcPr>
            <w:tcW w:w="3807" w:type="dxa"/>
          </w:tcPr>
          <w:p>
            <w:pPr>
              <w:pStyle w:val="114"/>
              <w:ind w:firstLine="0" w:firstLineChars="0"/>
              <w:jc w:val="center"/>
            </w:pPr>
            <w:r>
              <w:rPr>
                <w:rFonts w:hint="eastAsia"/>
              </w:rPr>
              <w:t>相关参数（参考网址）</w:t>
            </w:r>
          </w:p>
        </w:tc>
        <w:tc>
          <w:tcPr>
            <w:tcW w:w="1200" w:type="dxa"/>
          </w:tcPr>
          <w:p>
            <w:pPr>
              <w:pStyle w:val="114"/>
              <w:ind w:firstLine="0" w:firstLineChars="0"/>
              <w:jc w:val="center"/>
            </w:pPr>
            <w:r>
              <w:rPr>
                <w:rFonts w:hint="eastAsia"/>
              </w:rPr>
              <w:t>备注</w:t>
            </w:r>
          </w:p>
        </w:tc>
        <w:tc>
          <w:tcPr>
            <w:tcW w:w="876" w:type="dxa"/>
          </w:tcPr>
          <w:p>
            <w:pPr>
              <w:pStyle w:val="114"/>
              <w:ind w:firstLine="0" w:firstLineChars="0"/>
              <w:jc w:val="center"/>
              <w:rPr>
                <w:rFonts w:hint="eastAsia"/>
              </w:rPr>
            </w:pPr>
            <w:r>
              <w:rPr>
                <w:rFonts w:hint="eastAsia"/>
              </w:rPr>
              <w:t>单价</w:t>
            </w:r>
          </w:p>
          <w:p>
            <w:pPr>
              <w:pStyle w:val="114"/>
              <w:ind w:firstLine="0" w:firstLineChars="0"/>
              <w:jc w:val="center"/>
              <w:rPr>
                <w:rFonts w:hint="default" w:eastAsia="宋体"/>
                <w:lang w:val="en-US" w:eastAsia="zh-CN"/>
              </w:rPr>
            </w:pPr>
            <w:r>
              <w:rPr>
                <w:rFonts w:hint="eastAsia"/>
                <w:lang w:val="en-US" w:eastAsia="zh-CN"/>
              </w:rPr>
              <w:t>(元)</w:t>
            </w:r>
          </w:p>
        </w:tc>
        <w:tc>
          <w:tcPr>
            <w:tcW w:w="1205" w:type="dxa"/>
          </w:tcPr>
          <w:p>
            <w:pPr>
              <w:pStyle w:val="114"/>
              <w:ind w:firstLine="0" w:firstLineChars="0"/>
              <w:jc w:val="center"/>
              <w:rPr>
                <w:rFonts w:hint="eastAsia"/>
                <w:lang w:eastAsia="zh-CN"/>
              </w:rPr>
            </w:pPr>
            <w:r>
              <w:rPr>
                <w:rFonts w:hint="eastAsia"/>
                <w:lang w:eastAsia="zh-CN"/>
              </w:rPr>
              <w:t>金额</w:t>
            </w:r>
          </w:p>
          <w:p>
            <w:pPr>
              <w:pStyle w:val="114"/>
              <w:ind w:firstLine="0" w:firstLineChars="0"/>
              <w:jc w:val="center"/>
              <w:rPr>
                <w:rFonts w:hint="default"/>
                <w:lang w:val="en-US" w:eastAsia="zh-CN"/>
              </w:rPr>
            </w:pPr>
            <w:r>
              <w:rPr>
                <w:rFonts w:hint="eastAsia"/>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w:t>
            </w:r>
          </w:p>
        </w:tc>
        <w:tc>
          <w:tcPr>
            <w:tcW w:w="1195" w:type="dxa"/>
          </w:tcPr>
          <w:p>
            <w:pPr>
              <w:pStyle w:val="114"/>
              <w:ind w:firstLine="0" w:firstLineChars="0"/>
            </w:pPr>
            <w:r>
              <w:rPr>
                <w:rFonts w:hint="eastAsia"/>
              </w:rPr>
              <w:t>润滑油（机油）</w:t>
            </w:r>
          </w:p>
        </w:tc>
        <w:tc>
          <w:tcPr>
            <w:tcW w:w="582" w:type="dxa"/>
          </w:tcPr>
          <w:p>
            <w:pPr>
              <w:pStyle w:val="114"/>
              <w:ind w:firstLine="0" w:firstLineChars="0"/>
            </w:pPr>
            <w:r>
              <w:rPr>
                <w:rFonts w:hint="eastAsia"/>
              </w:rPr>
              <w:t>升</w:t>
            </w:r>
          </w:p>
        </w:tc>
        <w:tc>
          <w:tcPr>
            <w:tcW w:w="454" w:type="dxa"/>
          </w:tcPr>
          <w:p>
            <w:pPr>
              <w:pStyle w:val="114"/>
              <w:ind w:firstLine="0" w:firstLineChars="0"/>
            </w:pPr>
            <w:r>
              <w:rPr>
                <w:rFonts w:hint="eastAsia"/>
              </w:rPr>
              <w:t>12</w:t>
            </w:r>
          </w:p>
        </w:tc>
        <w:tc>
          <w:tcPr>
            <w:tcW w:w="3807" w:type="dxa"/>
          </w:tcPr>
          <w:p>
            <w:pPr>
              <w:pStyle w:val="114"/>
              <w:ind w:firstLine="0" w:firstLineChars="0"/>
            </w:pPr>
            <w:r>
              <w:rPr>
                <w:rFonts w:hint="eastAsia" w:eastAsiaTheme="minorEastAsia"/>
              </w:rPr>
              <w:t>https://item.jd.com/140440.html</w:t>
            </w:r>
          </w:p>
        </w:tc>
        <w:tc>
          <w:tcPr>
            <w:tcW w:w="1200" w:type="dxa"/>
          </w:tcPr>
          <w:p>
            <w:pPr>
              <w:pStyle w:val="114"/>
              <w:ind w:firstLine="0" w:firstLineChars="0"/>
            </w:pPr>
            <w:r>
              <w:rPr>
                <w:rFonts w:hint="eastAsia"/>
              </w:rPr>
              <w:t>美孚一号5W-30全合成</w:t>
            </w: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w:t>
            </w:r>
          </w:p>
        </w:tc>
        <w:tc>
          <w:tcPr>
            <w:tcW w:w="1195" w:type="dxa"/>
          </w:tcPr>
          <w:p>
            <w:pPr>
              <w:pStyle w:val="114"/>
              <w:ind w:firstLine="0" w:firstLineChars="0"/>
            </w:pPr>
            <w:r>
              <w:rPr>
                <w:rFonts w:hint="eastAsia"/>
              </w:rPr>
              <w:t>三轴式手动变速器总成</w:t>
            </w:r>
          </w:p>
        </w:tc>
        <w:tc>
          <w:tcPr>
            <w:tcW w:w="582" w:type="dxa"/>
          </w:tcPr>
          <w:p>
            <w:pPr>
              <w:pStyle w:val="114"/>
              <w:ind w:firstLine="0" w:firstLineChars="0"/>
            </w:pPr>
            <w:r>
              <w:rPr>
                <w:rFonts w:hint="eastAsia"/>
              </w:rPr>
              <w:t>台</w:t>
            </w:r>
          </w:p>
        </w:tc>
        <w:tc>
          <w:tcPr>
            <w:tcW w:w="454" w:type="dxa"/>
          </w:tcPr>
          <w:p>
            <w:pPr>
              <w:pStyle w:val="114"/>
              <w:ind w:firstLine="0" w:firstLineChars="0"/>
            </w:pPr>
            <w:r>
              <w:rPr>
                <w:rFonts w:hint="eastAsia"/>
              </w:rPr>
              <w:t>6</w:t>
            </w:r>
          </w:p>
        </w:tc>
        <w:tc>
          <w:tcPr>
            <w:tcW w:w="3807" w:type="dxa"/>
          </w:tcPr>
          <w:p>
            <w:pPr>
              <w:pStyle w:val="114"/>
              <w:ind w:firstLine="0" w:firstLineChars="0"/>
            </w:pPr>
            <w:r>
              <w:rPr>
                <w:rFonts w:hint="eastAsia"/>
              </w:rPr>
              <w:drawing>
                <wp:inline distT="0" distB="0" distL="114300" distR="114300">
                  <wp:extent cx="1724025" cy="970915"/>
                  <wp:effectExtent l="0" t="0" r="9525" b="635"/>
                  <wp:docPr id="1" name="图片 1" descr="src=http___pic.vjshi.com_2017-12-05_4359f32c4e94dd202ede92a8ed86fc66_00003.jpg_x-oss-process=style_watermark&amp;refer=http___pic.vj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rc=http___pic.vjshi.com_2017-12-05_4359f32c4e94dd202ede92a8ed86fc66_00003.jpg_x-oss-process=style_watermark&amp;refer=http___pic.vjshi"/>
                          <pic:cNvPicPr>
                            <a:picLocks noChangeAspect="1"/>
                          </pic:cNvPicPr>
                        </pic:nvPicPr>
                        <pic:blipFill>
                          <a:blip r:embed="rId5"/>
                          <a:stretch>
                            <a:fillRect/>
                          </a:stretch>
                        </pic:blipFill>
                        <pic:spPr>
                          <a:xfrm>
                            <a:off x="0" y="0"/>
                            <a:ext cx="1724025" cy="970915"/>
                          </a:xfrm>
                          <a:prstGeom prst="rect">
                            <a:avLst/>
                          </a:prstGeom>
                        </pic:spPr>
                      </pic:pic>
                    </a:graphicData>
                  </a:graphic>
                </wp:inline>
              </w:drawing>
            </w: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3</w:t>
            </w:r>
          </w:p>
        </w:tc>
        <w:tc>
          <w:tcPr>
            <w:tcW w:w="1195" w:type="dxa"/>
          </w:tcPr>
          <w:p>
            <w:pPr>
              <w:pStyle w:val="114"/>
              <w:ind w:firstLine="0" w:firstLineChars="0"/>
            </w:pPr>
            <w:r>
              <w:rPr>
                <w:rFonts w:hint="eastAsia"/>
              </w:rPr>
              <w:t>R134a制冷剂（13.6kg）</w:t>
            </w:r>
          </w:p>
        </w:tc>
        <w:tc>
          <w:tcPr>
            <w:tcW w:w="582" w:type="dxa"/>
          </w:tcPr>
          <w:p>
            <w:pPr>
              <w:pStyle w:val="114"/>
              <w:ind w:firstLine="0" w:firstLineChars="0"/>
            </w:pPr>
            <w:r>
              <w:rPr>
                <w:rFonts w:hint="eastAsia"/>
              </w:rPr>
              <w:t>罐</w:t>
            </w:r>
          </w:p>
        </w:tc>
        <w:tc>
          <w:tcPr>
            <w:tcW w:w="454" w:type="dxa"/>
          </w:tcPr>
          <w:p>
            <w:pPr>
              <w:pStyle w:val="114"/>
              <w:ind w:firstLine="0" w:firstLineChars="0"/>
            </w:pPr>
            <w:r>
              <w:rPr>
                <w:rFonts w:hint="eastAsia"/>
              </w:rPr>
              <w:t>1</w:t>
            </w:r>
          </w:p>
        </w:tc>
        <w:tc>
          <w:tcPr>
            <w:tcW w:w="3807" w:type="dxa"/>
          </w:tcPr>
          <w:p>
            <w:pPr>
              <w:pStyle w:val="114"/>
              <w:ind w:firstLine="0" w:firstLineChars="0"/>
            </w:pPr>
            <w:r>
              <w:rPr>
                <w:rFonts w:hint="eastAsia" w:eastAsiaTheme="minorEastAsia"/>
              </w:rPr>
              <w:t>https://item.taobao.com/item.htm?spm=a230r.1.14.60.58e518e021fL0g&amp;id=631354941585&amp;ns=1&amp;abbucket=9#detail</w:t>
            </w: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4</w:t>
            </w:r>
          </w:p>
        </w:tc>
        <w:tc>
          <w:tcPr>
            <w:tcW w:w="1195" w:type="dxa"/>
          </w:tcPr>
          <w:p>
            <w:pPr>
              <w:pStyle w:val="114"/>
              <w:ind w:firstLine="0" w:firstLineChars="0"/>
            </w:pPr>
            <w:r>
              <w:rPr>
                <w:rFonts w:hint="eastAsia"/>
              </w:rPr>
              <w:t>积碳清洗剂</w:t>
            </w:r>
          </w:p>
        </w:tc>
        <w:tc>
          <w:tcPr>
            <w:tcW w:w="582" w:type="dxa"/>
          </w:tcPr>
          <w:p>
            <w:pPr>
              <w:pStyle w:val="114"/>
              <w:ind w:firstLine="0" w:firstLineChars="0"/>
            </w:pPr>
            <w:r>
              <w:rPr>
                <w:rFonts w:hint="eastAsia"/>
              </w:rPr>
              <w:t>罐</w:t>
            </w:r>
          </w:p>
        </w:tc>
        <w:tc>
          <w:tcPr>
            <w:tcW w:w="454" w:type="dxa"/>
          </w:tcPr>
          <w:p>
            <w:pPr>
              <w:pStyle w:val="114"/>
              <w:ind w:firstLine="0" w:firstLineChars="0"/>
            </w:pPr>
            <w:r>
              <w:rPr>
                <w:rFonts w:hint="eastAsia"/>
              </w:rPr>
              <w:t>5</w:t>
            </w:r>
          </w:p>
        </w:tc>
        <w:tc>
          <w:tcPr>
            <w:tcW w:w="3807" w:type="dxa"/>
          </w:tcPr>
          <w:p>
            <w:pPr>
              <w:pStyle w:val="114"/>
              <w:ind w:firstLine="0" w:firstLineChars="0"/>
            </w:pPr>
            <w:r>
              <w:rPr>
                <w:rFonts w:hint="eastAsia" w:eastAsiaTheme="minorEastAsia"/>
              </w:rPr>
              <w:t>https://detail.tmall.com/item.htm?spm=a230r.1.14.6.3bcd5c4ekIrZMl&amp;id=621348961911&amp;cm_id=140105335569ed55e27b&amp;abbucket=9&amp;skuId=4393907597666</w:t>
            </w: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5</w:t>
            </w:r>
          </w:p>
        </w:tc>
        <w:tc>
          <w:tcPr>
            <w:tcW w:w="1195" w:type="dxa"/>
          </w:tcPr>
          <w:p>
            <w:pPr>
              <w:pStyle w:val="114"/>
              <w:ind w:firstLine="0" w:firstLineChars="0"/>
            </w:pPr>
            <w:r>
              <w:rPr>
                <w:rFonts w:hint="eastAsia"/>
              </w:rPr>
              <w:t>曲轴V型支架</w:t>
            </w:r>
          </w:p>
        </w:tc>
        <w:tc>
          <w:tcPr>
            <w:tcW w:w="582" w:type="dxa"/>
          </w:tcPr>
          <w:p>
            <w:pPr>
              <w:pStyle w:val="114"/>
              <w:ind w:firstLine="0" w:firstLineChars="0"/>
            </w:pPr>
            <w:r>
              <w:rPr>
                <w:rFonts w:hint="eastAsia"/>
              </w:rPr>
              <w:t>对</w:t>
            </w:r>
          </w:p>
        </w:tc>
        <w:tc>
          <w:tcPr>
            <w:tcW w:w="454" w:type="dxa"/>
          </w:tcPr>
          <w:p>
            <w:pPr>
              <w:pStyle w:val="114"/>
              <w:ind w:firstLine="0" w:firstLineChars="0"/>
            </w:pPr>
            <w:r>
              <w:rPr>
                <w:rFonts w:hint="eastAsia"/>
              </w:rPr>
              <w:t>6</w:t>
            </w:r>
          </w:p>
        </w:tc>
        <w:tc>
          <w:tcPr>
            <w:tcW w:w="3807" w:type="dxa"/>
          </w:tcPr>
          <w:p>
            <w:pPr>
              <w:pStyle w:val="114"/>
              <w:ind w:firstLine="0" w:firstLineChars="0"/>
            </w:pPr>
            <w:r>
              <w:rPr>
                <w:rFonts w:hint="eastAsia"/>
              </w:rPr>
              <w:t>https://item.taobao.com/item.htm?id=566341114981&amp;ali_refid=a3_420434_1006:1152086123:N:w7cWRvYnWaTVI8PYjJUfTg%3D%3D:c7bfef93ef965a3cc825c9ceb824e789&amp;ali_trackid=1_c7bfef93ef965a3cc825c9ceb824e789&amp;spm=a230r.1.1957635.12</w:t>
            </w:r>
          </w:p>
        </w:tc>
        <w:tc>
          <w:tcPr>
            <w:tcW w:w="1200" w:type="dxa"/>
          </w:tcPr>
          <w:p>
            <w:pPr>
              <w:pStyle w:val="114"/>
              <w:ind w:firstLine="0" w:firstLineChars="0"/>
            </w:pPr>
            <w:r>
              <w:rPr>
                <w:rFonts w:hint="eastAsia"/>
              </w:rPr>
              <w:t>60*60*50</w:t>
            </w: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6</w:t>
            </w:r>
          </w:p>
        </w:tc>
        <w:tc>
          <w:tcPr>
            <w:tcW w:w="1195" w:type="dxa"/>
          </w:tcPr>
          <w:p>
            <w:pPr>
              <w:pStyle w:val="114"/>
              <w:ind w:firstLine="0" w:firstLineChars="0"/>
            </w:pPr>
            <w:r>
              <w:rPr>
                <w:rFonts w:hint="eastAsia"/>
              </w:rPr>
              <w:t>汽车蓄电池移动电源启动宝</w:t>
            </w:r>
          </w:p>
        </w:tc>
        <w:tc>
          <w:tcPr>
            <w:tcW w:w="582" w:type="dxa"/>
          </w:tcPr>
          <w:p>
            <w:pPr>
              <w:pStyle w:val="114"/>
              <w:ind w:firstLine="0" w:firstLineChars="0"/>
            </w:pPr>
            <w:r>
              <w:rPr>
                <w:rFonts w:hint="eastAsia"/>
              </w:rPr>
              <w:t>个</w:t>
            </w:r>
          </w:p>
        </w:tc>
        <w:tc>
          <w:tcPr>
            <w:tcW w:w="454" w:type="dxa"/>
          </w:tcPr>
          <w:p>
            <w:pPr>
              <w:pStyle w:val="114"/>
              <w:ind w:firstLine="0" w:firstLineChars="0"/>
            </w:pPr>
            <w:r>
              <w:rPr>
                <w:rFonts w:hint="eastAsia"/>
              </w:rPr>
              <w:t>2</w:t>
            </w:r>
          </w:p>
        </w:tc>
        <w:tc>
          <w:tcPr>
            <w:tcW w:w="3807" w:type="dxa"/>
          </w:tcPr>
          <w:p>
            <w:pPr>
              <w:pStyle w:val="114"/>
              <w:ind w:firstLine="0" w:firstLineChars="0"/>
            </w:pPr>
            <w:r>
              <w:rPr>
                <w:rFonts w:hint="eastAsia"/>
              </w:rPr>
              <w:t>规格&gt;12000毫安</w:t>
            </w: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7</w:t>
            </w:r>
          </w:p>
        </w:tc>
        <w:tc>
          <w:tcPr>
            <w:tcW w:w="1195" w:type="dxa"/>
          </w:tcPr>
          <w:p>
            <w:pPr>
              <w:pStyle w:val="114"/>
              <w:ind w:firstLine="0" w:firstLineChars="0"/>
            </w:pPr>
            <w:r>
              <w:rPr>
                <w:rFonts w:hint="eastAsia"/>
              </w:rPr>
              <w:t>内径量缸表（配套科鲁兹发动机台架）</w:t>
            </w:r>
          </w:p>
        </w:tc>
        <w:tc>
          <w:tcPr>
            <w:tcW w:w="582" w:type="dxa"/>
          </w:tcPr>
          <w:p>
            <w:pPr>
              <w:pStyle w:val="114"/>
              <w:ind w:firstLine="0" w:firstLineChars="0"/>
            </w:pPr>
            <w:r>
              <w:rPr>
                <w:rFonts w:hint="eastAsia"/>
              </w:rPr>
              <w:t>套</w:t>
            </w:r>
          </w:p>
        </w:tc>
        <w:tc>
          <w:tcPr>
            <w:tcW w:w="454" w:type="dxa"/>
          </w:tcPr>
          <w:p>
            <w:pPr>
              <w:pStyle w:val="114"/>
              <w:ind w:firstLine="0" w:firstLineChars="0"/>
            </w:pPr>
            <w:r>
              <w:rPr>
                <w:rFonts w:hint="eastAsia"/>
              </w:rPr>
              <w:t>6</w:t>
            </w:r>
          </w:p>
        </w:tc>
        <w:tc>
          <w:tcPr>
            <w:tcW w:w="3807" w:type="dxa"/>
          </w:tcPr>
          <w:p>
            <w:pPr>
              <w:pStyle w:val="114"/>
              <w:ind w:firstLine="0" w:firstLineChars="0"/>
            </w:pPr>
            <w:r>
              <w:rPr>
                <w:rFonts w:hint="eastAsia"/>
              </w:rPr>
              <w:t>https://detail.tmall.com/item.htm?spm=a230r.1.14.26.7a7760eeEyLP8i&amp;id=565339283538&amp;ns=1&amp;abbucket=9</w:t>
            </w:r>
          </w:p>
        </w:tc>
        <w:tc>
          <w:tcPr>
            <w:tcW w:w="1200" w:type="dxa"/>
          </w:tcPr>
          <w:p>
            <w:pPr>
              <w:pStyle w:val="114"/>
              <w:ind w:firstLine="0" w:firstLineChars="0"/>
            </w:pPr>
            <w:r>
              <w:rPr>
                <w:rFonts w:hint="eastAsia"/>
              </w:rPr>
              <w:t>50mm-160mm</w:t>
            </w: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8</w:t>
            </w:r>
          </w:p>
        </w:tc>
        <w:tc>
          <w:tcPr>
            <w:tcW w:w="1195" w:type="dxa"/>
          </w:tcPr>
          <w:p>
            <w:pPr>
              <w:pStyle w:val="114"/>
              <w:ind w:firstLine="0" w:firstLineChars="0"/>
            </w:pPr>
            <w:r>
              <w:rPr>
                <w:rFonts w:hint="eastAsia"/>
              </w:rPr>
              <w:t>蓄电池容量检测仪</w:t>
            </w:r>
          </w:p>
        </w:tc>
        <w:tc>
          <w:tcPr>
            <w:tcW w:w="582" w:type="dxa"/>
          </w:tcPr>
          <w:p>
            <w:pPr>
              <w:pStyle w:val="114"/>
              <w:ind w:firstLine="0" w:firstLineChars="0"/>
            </w:pPr>
            <w:r>
              <w:rPr>
                <w:rFonts w:hint="eastAsia"/>
              </w:rPr>
              <w:t>个</w:t>
            </w:r>
          </w:p>
        </w:tc>
        <w:tc>
          <w:tcPr>
            <w:tcW w:w="454" w:type="dxa"/>
          </w:tcPr>
          <w:p>
            <w:pPr>
              <w:pStyle w:val="114"/>
              <w:ind w:firstLine="0" w:firstLineChars="0"/>
            </w:pPr>
            <w:r>
              <w:rPr>
                <w:rFonts w:hint="eastAsia"/>
              </w:rPr>
              <w:t>6</w:t>
            </w:r>
          </w:p>
        </w:tc>
        <w:tc>
          <w:tcPr>
            <w:tcW w:w="3807" w:type="dxa"/>
          </w:tcPr>
          <w:p>
            <w:pPr>
              <w:pStyle w:val="114"/>
              <w:ind w:firstLine="0" w:firstLineChars="0"/>
            </w:pPr>
            <w:r>
              <w:rPr>
                <w:rFonts w:hint="eastAsia"/>
              </w:rPr>
              <w:t>https://detail.tmall.com/item.htm?id=602850936218&amp;ali_refid=a3_430583_1006:1151298028:N:0awFiZfJWKM9aCjQG9z4Zp3ZCJMHj+gc:59efb9bf21ae0746ec3aaba322059337&amp;ali_trackid=1_59efb9bf21ae0746ec3aaba322059337&amp;spm=a230r.1.14.1</w:t>
            </w: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29" w:type="dxa"/>
          </w:tcPr>
          <w:p>
            <w:pPr>
              <w:pStyle w:val="114"/>
              <w:ind w:firstLine="0" w:firstLineChars="0"/>
            </w:pPr>
            <w:r>
              <w:rPr>
                <w:rFonts w:hint="eastAsia"/>
              </w:rPr>
              <w:t>9</w:t>
            </w:r>
          </w:p>
        </w:tc>
        <w:tc>
          <w:tcPr>
            <w:tcW w:w="1195" w:type="dxa"/>
          </w:tcPr>
          <w:p>
            <w:pPr>
              <w:pStyle w:val="114"/>
              <w:ind w:firstLine="0" w:firstLineChars="0"/>
            </w:pPr>
            <w:r>
              <w:rPr>
                <w:rFonts w:hint="eastAsia"/>
              </w:rPr>
              <w:t>分屏器（一分三）</w:t>
            </w:r>
          </w:p>
        </w:tc>
        <w:tc>
          <w:tcPr>
            <w:tcW w:w="582" w:type="dxa"/>
          </w:tcPr>
          <w:p>
            <w:pPr>
              <w:pStyle w:val="114"/>
              <w:ind w:firstLine="0" w:firstLineChars="0"/>
            </w:pPr>
            <w:r>
              <w:rPr>
                <w:rFonts w:hint="eastAsia"/>
              </w:rPr>
              <w:t>个</w:t>
            </w:r>
          </w:p>
        </w:tc>
        <w:tc>
          <w:tcPr>
            <w:tcW w:w="454" w:type="dxa"/>
          </w:tcPr>
          <w:p>
            <w:pPr>
              <w:pStyle w:val="114"/>
              <w:ind w:firstLine="0" w:firstLineChars="0"/>
            </w:pPr>
            <w:r>
              <w:rPr>
                <w:rFonts w:hint="eastAsia"/>
              </w:rPr>
              <w:t>2</w:t>
            </w:r>
          </w:p>
        </w:tc>
        <w:tc>
          <w:tcPr>
            <w:tcW w:w="3807" w:type="dxa"/>
          </w:tcPr>
          <w:p>
            <w:pPr>
              <w:pStyle w:val="2"/>
              <w:widowControl/>
              <w:shd w:val="clear" w:color="auto" w:fill="FFFFFF"/>
              <w:spacing w:line="15" w:lineRule="atLeast"/>
              <w:outlineLvl w:val="0"/>
            </w:pPr>
            <w:r>
              <w:rPr>
                <w:rFonts w:hint="eastAsia"/>
                <w:b w:val="0"/>
                <w:sz w:val="21"/>
                <w:szCs w:val="21"/>
              </w:rPr>
              <w:t>https://detail.tmall.com/item.htm?spm=a230r.1.14.20.2f4c4720kRYjqa&amp;id=582140362114&amp;ns=1&amp;abbucket=9</w:t>
            </w:r>
          </w:p>
        </w:tc>
        <w:tc>
          <w:tcPr>
            <w:tcW w:w="1200" w:type="dxa"/>
          </w:tcPr>
          <w:p>
            <w:pPr>
              <w:pStyle w:val="114"/>
              <w:ind w:firstLine="0" w:firstLineChars="0"/>
            </w:pPr>
            <w:r>
              <w:rPr>
                <w:rFonts w:hint="eastAsia"/>
              </w:rPr>
              <w:t>绿联品牌</w:t>
            </w: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10</w:t>
            </w:r>
          </w:p>
        </w:tc>
        <w:tc>
          <w:tcPr>
            <w:tcW w:w="1195" w:type="dxa"/>
          </w:tcPr>
          <w:p>
            <w:pPr>
              <w:pStyle w:val="114"/>
              <w:ind w:firstLine="0" w:firstLineChars="0"/>
            </w:pPr>
            <w:r>
              <w:rPr>
                <w:rFonts w:hint="eastAsia"/>
              </w:rPr>
              <w:t>活塞环矩形环</w:t>
            </w:r>
          </w:p>
        </w:tc>
        <w:tc>
          <w:tcPr>
            <w:tcW w:w="582" w:type="dxa"/>
          </w:tcPr>
          <w:p>
            <w:pPr>
              <w:pStyle w:val="114"/>
              <w:ind w:firstLine="0" w:firstLineChars="0"/>
            </w:pPr>
            <w:r>
              <w:rPr>
                <w:rFonts w:hint="eastAsia"/>
              </w:rPr>
              <w:t>根</w:t>
            </w:r>
          </w:p>
        </w:tc>
        <w:tc>
          <w:tcPr>
            <w:tcW w:w="454" w:type="dxa"/>
          </w:tcPr>
          <w:p>
            <w:pPr>
              <w:pStyle w:val="114"/>
              <w:ind w:firstLine="0" w:firstLineChars="0"/>
            </w:pPr>
            <w:r>
              <w:rPr>
                <w:rFonts w:hint="eastAsia"/>
              </w:rPr>
              <w:t>24</w:t>
            </w:r>
          </w:p>
        </w:tc>
        <w:tc>
          <w:tcPr>
            <w:tcW w:w="3807" w:type="dxa"/>
          </w:tcPr>
          <w:p>
            <w:pPr>
              <w:pStyle w:val="114"/>
              <w:ind w:firstLine="0" w:firstLineChars="0"/>
            </w:pPr>
            <w:r>
              <w:rPr>
                <w:rFonts w:hint="eastAsia"/>
              </w:rPr>
              <w:t>2012款科鲁兹</w:t>
            </w: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11</w:t>
            </w:r>
          </w:p>
        </w:tc>
        <w:tc>
          <w:tcPr>
            <w:tcW w:w="1195" w:type="dxa"/>
          </w:tcPr>
          <w:p>
            <w:pPr>
              <w:pStyle w:val="114"/>
              <w:ind w:firstLine="0" w:firstLineChars="0"/>
            </w:pPr>
            <w:r>
              <w:rPr>
                <w:rFonts w:hint="eastAsia"/>
              </w:rPr>
              <w:t>活塞环锥形环</w:t>
            </w:r>
          </w:p>
        </w:tc>
        <w:tc>
          <w:tcPr>
            <w:tcW w:w="582" w:type="dxa"/>
          </w:tcPr>
          <w:p>
            <w:pPr>
              <w:pStyle w:val="114"/>
              <w:ind w:firstLine="0" w:firstLineChars="0"/>
            </w:pPr>
            <w:r>
              <w:rPr>
                <w:rFonts w:hint="eastAsia"/>
              </w:rPr>
              <w:t>根</w:t>
            </w:r>
          </w:p>
        </w:tc>
        <w:tc>
          <w:tcPr>
            <w:tcW w:w="454" w:type="dxa"/>
          </w:tcPr>
          <w:p>
            <w:pPr>
              <w:pStyle w:val="114"/>
              <w:ind w:firstLine="0" w:firstLineChars="0"/>
            </w:pPr>
            <w:r>
              <w:rPr>
                <w:rFonts w:hint="eastAsia"/>
              </w:rPr>
              <w:t>24</w:t>
            </w:r>
          </w:p>
        </w:tc>
        <w:tc>
          <w:tcPr>
            <w:tcW w:w="3807" w:type="dxa"/>
          </w:tcPr>
          <w:p>
            <w:pPr>
              <w:pStyle w:val="114"/>
              <w:ind w:firstLine="0" w:firstLineChars="0"/>
            </w:pPr>
            <w:r>
              <w:rPr>
                <w:rFonts w:hint="eastAsia"/>
              </w:rPr>
              <w:t>2012款科鲁兹</w:t>
            </w: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12</w:t>
            </w:r>
          </w:p>
        </w:tc>
        <w:tc>
          <w:tcPr>
            <w:tcW w:w="1195" w:type="dxa"/>
          </w:tcPr>
          <w:p>
            <w:pPr>
              <w:pStyle w:val="114"/>
              <w:ind w:firstLine="0" w:firstLineChars="0"/>
            </w:pPr>
            <w:r>
              <w:rPr>
                <w:rFonts w:hint="eastAsia"/>
              </w:rPr>
              <w:t>活塞环油环组</w:t>
            </w:r>
          </w:p>
        </w:tc>
        <w:tc>
          <w:tcPr>
            <w:tcW w:w="582" w:type="dxa"/>
          </w:tcPr>
          <w:p>
            <w:pPr>
              <w:pStyle w:val="114"/>
              <w:ind w:firstLine="0" w:firstLineChars="0"/>
            </w:pPr>
            <w:r>
              <w:rPr>
                <w:rFonts w:hint="eastAsia"/>
              </w:rPr>
              <w:t>组</w:t>
            </w:r>
          </w:p>
        </w:tc>
        <w:tc>
          <w:tcPr>
            <w:tcW w:w="454" w:type="dxa"/>
          </w:tcPr>
          <w:p>
            <w:pPr>
              <w:pStyle w:val="114"/>
              <w:ind w:firstLine="0" w:firstLineChars="0"/>
            </w:pPr>
            <w:r>
              <w:rPr>
                <w:rFonts w:hint="eastAsia"/>
              </w:rPr>
              <w:t>24</w:t>
            </w:r>
          </w:p>
        </w:tc>
        <w:tc>
          <w:tcPr>
            <w:tcW w:w="3807" w:type="dxa"/>
          </w:tcPr>
          <w:p>
            <w:pPr>
              <w:pStyle w:val="114"/>
              <w:ind w:firstLine="0" w:firstLineChars="0"/>
            </w:pPr>
            <w:r>
              <w:rPr>
                <w:rFonts w:hint="eastAsia"/>
              </w:rPr>
              <w:t>2012款科鲁兹</w:t>
            </w: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13</w:t>
            </w:r>
          </w:p>
        </w:tc>
        <w:tc>
          <w:tcPr>
            <w:tcW w:w="1195" w:type="dxa"/>
          </w:tcPr>
          <w:p>
            <w:pPr>
              <w:pStyle w:val="114"/>
              <w:ind w:firstLine="0" w:firstLineChars="0"/>
            </w:pPr>
            <w:r>
              <w:rPr>
                <w:rFonts w:hint="eastAsia"/>
              </w:rPr>
              <w:t>万用表电池</w:t>
            </w:r>
          </w:p>
        </w:tc>
        <w:tc>
          <w:tcPr>
            <w:tcW w:w="582" w:type="dxa"/>
          </w:tcPr>
          <w:p>
            <w:pPr>
              <w:pStyle w:val="114"/>
              <w:ind w:firstLine="0" w:firstLineChars="0"/>
            </w:pPr>
            <w:r>
              <w:rPr>
                <w:rFonts w:hint="eastAsia"/>
              </w:rPr>
              <w:t>节</w:t>
            </w:r>
          </w:p>
        </w:tc>
        <w:tc>
          <w:tcPr>
            <w:tcW w:w="454" w:type="dxa"/>
          </w:tcPr>
          <w:p>
            <w:pPr>
              <w:pStyle w:val="114"/>
              <w:ind w:firstLine="0" w:firstLineChars="0"/>
            </w:pPr>
            <w:r>
              <w:rPr>
                <w:rFonts w:hint="eastAsia"/>
              </w:rPr>
              <w:t>12</w:t>
            </w:r>
          </w:p>
        </w:tc>
        <w:tc>
          <w:tcPr>
            <w:tcW w:w="3807" w:type="dxa"/>
          </w:tcPr>
          <w:p>
            <w:pPr>
              <w:pStyle w:val="114"/>
              <w:ind w:firstLine="0" w:firstLineChars="0"/>
            </w:pPr>
            <w:r>
              <w:rPr>
                <w:rFonts w:hint="eastAsia"/>
              </w:rPr>
              <w:t>南孚</w:t>
            </w:r>
          </w:p>
        </w:tc>
        <w:tc>
          <w:tcPr>
            <w:tcW w:w="1200" w:type="dxa"/>
          </w:tcPr>
          <w:p>
            <w:pPr>
              <w:widowControl/>
              <w:jc w:val="left"/>
            </w:pPr>
          </w:p>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29" w:type="dxa"/>
          </w:tcPr>
          <w:p>
            <w:pPr>
              <w:pStyle w:val="114"/>
              <w:ind w:firstLine="0" w:firstLineChars="0"/>
            </w:pPr>
            <w:r>
              <w:rPr>
                <w:rFonts w:hint="eastAsia"/>
              </w:rPr>
              <w:t>14</w:t>
            </w:r>
          </w:p>
        </w:tc>
        <w:tc>
          <w:tcPr>
            <w:tcW w:w="1195" w:type="dxa"/>
          </w:tcPr>
          <w:p>
            <w:pPr>
              <w:pStyle w:val="114"/>
              <w:ind w:firstLine="0" w:firstLineChars="0"/>
            </w:pPr>
            <w:r>
              <w:rPr>
                <w:rFonts w:hint="eastAsia"/>
              </w:rPr>
              <w:t>刹车片（前后轮各两副）</w:t>
            </w:r>
          </w:p>
        </w:tc>
        <w:tc>
          <w:tcPr>
            <w:tcW w:w="582" w:type="dxa"/>
          </w:tcPr>
          <w:p>
            <w:pPr>
              <w:pStyle w:val="114"/>
              <w:ind w:firstLine="0" w:firstLineChars="0"/>
            </w:pPr>
            <w:r>
              <w:rPr>
                <w:rFonts w:hint="eastAsia"/>
              </w:rPr>
              <w:t>副</w:t>
            </w:r>
          </w:p>
        </w:tc>
        <w:tc>
          <w:tcPr>
            <w:tcW w:w="454" w:type="dxa"/>
          </w:tcPr>
          <w:p>
            <w:pPr>
              <w:pStyle w:val="114"/>
              <w:ind w:firstLine="0" w:firstLineChars="0"/>
            </w:pPr>
            <w:r>
              <w:rPr>
                <w:rFonts w:hint="eastAsia"/>
              </w:rPr>
              <w:t>2</w:t>
            </w:r>
          </w:p>
        </w:tc>
        <w:tc>
          <w:tcPr>
            <w:tcW w:w="3807" w:type="dxa"/>
          </w:tcPr>
          <w:p>
            <w:pPr>
              <w:widowControl/>
              <w:jc w:val="left"/>
            </w:pPr>
            <w:r>
              <w:rPr>
                <w:rFonts w:hint="eastAsia"/>
              </w:rPr>
              <w:t>博世品牌（前片0986AB9450，后片0986T11179）</w:t>
            </w:r>
          </w:p>
        </w:tc>
        <w:tc>
          <w:tcPr>
            <w:tcW w:w="1200" w:type="dxa"/>
          </w:tcPr>
          <w:p>
            <w:pPr>
              <w:pStyle w:val="114"/>
              <w:ind w:firstLine="0" w:firstLineChars="0"/>
            </w:pPr>
            <w:r>
              <w:rPr>
                <w:rFonts w:hint="eastAsia"/>
              </w:rPr>
              <w:t>前轮4片，后轮4片</w:t>
            </w: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15</w:t>
            </w:r>
          </w:p>
        </w:tc>
        <w:tc>
          <w:tcPr>
            <w:tcW w:w="1195" w:type="dxa"/>
          </w:tcPr>
          <w:p>
            <w:pPr>
              <w:pStyle w:val="114"/>
              <w:ind w:firstLine="0" w:firstLineChars="0"/>
            </w:pPr>
            <w:r>
              <w:rPr>
                <w:rFonts w:hint="eastAsia"/>
              </w:rPr>
              <w:t>数字汽车万用表</w:t>
            </w:r>
          </w:p>
        </w:tc>
        <w:tc>
          <w:tcPr>
            <w:tcW w:w="582" w:type="dxa"/>
          </w:tcPr>
          <w:p>
            <w:pPr>
              <w:pStyle w:val="114"/>
              <w:ind w:firstLine="0" w:firstLineChars="0"/>
            </w:pPr>
            <w:r>
              <w:rPr>
                <w:rFonts w:hint="eastAsia"/>
              </w:rPr>
              <w:t>个</w:t>
            </w:r>
          </w:p>
        </w:tc>
        <w:tc>
          <w:tcPr>
            <w:tcW w:w="454" w:type="dxa"/>
          </w:tcPr>
          <w:p>
            <w:pPr>
              <w:pStyle w:val="114"/>
              <w:ind w:firstLine="0" w:firstLineChars="0"/>
            </w:pPr>
            <w:r>
              <w:rPr>
                <w:rFonts w:hint="eastAsia"/>
              </w:rPr>
              <w:t>6</w:t>
            </w:r>
          </w:p>
        </w:tc>
        <w:tc>
          <w:tcPr>
            <w:tcW w:w="3807" w:type="dxa"/>
          </w:tcPr>
          <w:p>
            <w:pPr>
              <w:pStyle w:val="114"/>
              <w:ind w:firstLine="0" w:firstLineChars="0"/>
            </w:pPr>
            <w:r>
              <w:rPr>
                <w:rFonts w:hint="eastAsia"/>
              </w:rPr>
              <w:t>https://detail.tmall.com/item.htm?spm=a230r.1.14.16.1a055c6fjLm7VM&amp;id=586789554322&amp;ns=1&amp;abbucket=9</w:t>
            </w: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16</w:t>
            </w:r>
          </w:p>
        </w:tc>
        <w:tc>
          <w:tcPr>
            <w:tcW w:w="1195" w:type="dxa"/>
          </w:tcPr>
          <w:p>
            <w:pPr>
              <w:pStyle w:val="114"/>
              <w:ind w:firstLine="0" w:firstLineChars="0"/>
            </w:pPr>
            <w:r>
              <w:rPr>
                <w:rFonts w:hint="eastAsia"/>
              </w:rPr>
              <w:t>教师工服</w:t>
            </w:r>
          </w:p>
        </w:tc>
        <w:tc>
          <w:tcPr>
            <w:tcW w:w="582" w:type="dxa"/>
          </w:tcPr>
          <w:p>
            <w:pPr>
              <w:pStyle w:val="114"/>
              <w:ind w:firstLine="0" w:firstLineChars="0"/>
            </w:pPr>
            <w:r>
              <w:rPr>
                <w:rFonts w:hint="eastAsia"/>
              </w:rPr>
              <w:t>套</w:t>
            </w:r>
          </w:p>
        </w:tc>
        <w:tc>
          <w:tcPr>
            <w:tcW w:w="454" w:type="dxa"/>
          </w:tcPr>
          <w:p>
            <w:pPr>
              <w:pStyle w:val="114"/>
              <w:ind w:firstLine="0" w:firstLineChars="0"/>
            </w:pPr>
            <w:r>
              <w:rPr>
                <w:rFonts w:hint="eastAsia"/>
              </w:rPr>
              <w:t>4</w:t>
            </w:r>
          </w:p>
        </w:tc>
        <w:tc>
          <w:tcPr>
            <w:tcW w:w="3807" w:type="dxa"/>
          </w:tcPr>
          <w:p>
            <w:pPr>
              <w:pStyle w:val="114"/>
              <w:ind w:firstLine="0" w:firstLineChars="0"/>
            </w:pPr>
            <w:r>
              <w:rPr>
                <w:rFonts w:eastAsiaTheme="minorEastAsia"/>
              </w:rPr>
              <w:t>https://detail.tmall.com/item.htm?id=601866959723&amp;ali_refid=a3_430582_1006:1151836902:N:9OCcask0X6tNmkhDl7MnWw==:94523246afc7a50b59aefdd3097b161b&amp;ali_trackid=1_94523246afc7a50b59aefdd3097b161b&amp;spm=a230r.1.14.6</w:t>
            </w:r>
          </w:p>
        </w:tc>
        <w:tc>
          <w:tcPr>
            <w:tcW w:w="1200" w:type="dxa"/>
          </w:tcPr>
          <w:p>
            <w:pPr>
              <w:pStyle w:val="114"/>
              <w:ind w:firstLine="0" w:firstLineChars="0"/>
            </w:pPr>
            <w:r>
              <w:rPr>
                <w:rFonts w:hint="eastAsia"/>
              </w:rPr>
              <w:t>2件170，2件160</w:t>
            </w: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17</w:t>
            </w:r>
          </w:p>
        </w:tc>
        <w:tc>
          <w:tcPr>
            <w:tcW w:w="1195" w:type="dxa"/>
          </w:tcPr>
          <w:p>
            <w:pPr>
              <w:pStyle w:val="114"/>
              <w:ind w:firstLine="0" w:firstLineChars="0"/>
            </w:pPr>
            <w:r>
              <w:rPr>
                <w:rFonts w:hint="eastAsia"/>
              </w:rPr>
              <w:t>南孚5号电池/7号电池</w:t>
            </w:r>
          </w:p>
        </w:tc>
        <w:tc>
          <w:tcPr>
            <w:tcW w:w="582" w:type="dxa"/>
          </w:tcPr>
          <w:p>
            <w:pPr>
              <w:pStyle w:val="114"/>
              <w:ind w:firstLine="0" w:firstLineChars="0"/>
            </w:pPr>
            <w:r>
              <w:rPr>
                <w:rFonts w:hint="eastAsia"/>
              </w:rPr>
              <w:t>个</w:t>
            </w:r>
          </w:p>
        </w:tc>
        <w:tc>
          <w:tcPr>
            <w:tcW w:w="454" w:type="dxa"/>
          </w:tcPr>
          <w:p>
            <w:pPr>
              <w:pStyle w:val="114"/>
              <w:ind w:firstLine="0" w:firstLineChars="0"/>
            </w:pPr>
            <w:r>
              <w:rPr>
                <w:rFonts w:hint="eastAsia"/>
              </w:rPr>
              <w:t>24+24</w:t>
            </w:r>
          </w:p>
        </w:tc>
        <w:tc>
          <w:tcPr>
            <w:tcW w:w="3807" w:type="dxa"/>
          </w:tcPr>
          <w:p>
            <w:pPr>
              <w:pStyle w:val="114"/>
              <w:ind w:firstLine="0" w:firstLineChars="0"/>
            </w:pP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18</w:t>
            </w:r>
          </w:p>
        </w:tc>
        <w:tc>
          <w:tcPr>
            <w:tcW w:w="1195" w:type="dxa"/>
          </w:tcPr>
          <w:p>
            <w:pPr>
              <w:pStyle w:val="114"/>
              <w:ind w:firstLine="0" w:firstLineChars="0"/>
            </w:pPr>
            <w:r>
              <w:rPr>
                <w:rFonts w:hint="eastAsia"/>
              </w:rPr>
              <w:t>考工文件夹板</w:t>
            </w:r>
          </w:p>
        </w:tc>
        <w:tc>
          <w:tcPr>
            <w:tcW w:w="582" w:type="dxa"/>
          </w:tcPr>
          <w:p>
            <w:pPr>
              <w:pStyle w:val="114"/>
              <w:ind w:firstLine="0" w:firstLineChars="0"/>
            </w:pPr>
            <w:r>
              <w:rPr>
                <w:rFonts w:hint="eastAsia"/>
              </w:rPr>
              <w:t>个</w:t>
            </w:r>
          </w:p>
        </w:tc>
        <w:tc>
          <w:tcPr>
            <w:tcW w:w="454" w:type="dxa"/>
          </w:tcPr>
          <w:p>
            <w:pPr>
              <w:pStyle w:val="114"/>
              <w:ind w:firstLine="0" w:firstLineChars="0"/>
            </w:pPr>
            <w:r>
              <w:rPr>
                <w:rFonts w:hint="eastAsia"/>
              </w:rPr>
              <w:t>6</w:t>
            </w:r>
          </w:p>
        </w:tc>
        <w:tc>
          <w:tcPr>
            <w:tcW w:w="3807" w:type="dxa"/>
          </w:tcPr>
          <w:p>
            <w:pPr>
              <w:pStyle w:val="114"/>
              <w:ind w:firstLine="0" w:firstLineChars="0"/>
            </w:pPr>
            <w:r>
              <w:rPr>
                <w:rFonts w:hint="eastAsia" w:eastAsiaTheme="minorEastAsia"/>
              </w:rPr>
              <w:t>https://detail.tmall.com/item.htm?spm=a230r.1.14.31.16af59d9oeaeuX&amp;id=601777840651&amp;ns=1&amp;abbucket=9</w:t>
            </w: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trPr>
        <w:tc>
          <w:tcPr>
            <w:tcW w:w="429" w:type="dxa"/>
          </w:tcPr>
          <w:p>
            <w:pPr>
              <w:pStyle w:val="114"/>
              <w:ind w:firstLine="0" w:firstLineChars="0"/>
            </w:pPr>
            <w:r>
              <w:rPr>
                <w:rFonts w:hint="eastAsia"/>
              </w:rPr>
              <w:t>19</w:t>
            </w:r>
          </w:p>
        </w:tc>
        <w:tc>
          <w:tcPr>
            <w:tcW w:w="1195" w:type="dxa"/>
          </w:tcPr>
          <w:p>
            <w:pPr>
              <w:pStyle w:val="114"/>
              <w:ind w:firstLine="0" w:firstLineChars="0"/>
            </w:pPr>
            <w:r>
              <w:rPr>
                <w:rFonts w:hint="eastAsia"/>
              </w:rPr>
              <w:t>移动音响</w:t>
            </w:r>
          </w:p>
        </w:tc>
        <w:tc>
          <w:tcPr>
            <w:tcW w:w="582" w:type="dxa"/>
          </w:tcPr>
          <w:p>
            <w:pPr>
              <w:pStyle w:val="114"/>
              <w:ind w:firstLine="0" w:firstLineChars="0"/>
            </w:pPr>
            <w:r>
              <w:rPr>
                <w:rFonts w:hint="eastAsia"/>
              </w:rPr>
              <w:t>个</w:t>
            </w:r>
          </w:p>
        </w:tc>
        <w:tc>
          <w:tcPr>
            <w:tcW w:w="454" w:type="dxa"/>
          </w:tcPr>
          <w:p>
            <w:pPr>
              <w:pStyle w:val="114"/>
              <w:ind w:firstLine="0" w:firstLineChars="0"/>
            </w:pPr>
            <w:r>
              <w:rPr>
                <w:rFonts w:hint="eastAsia"/>
              </w:rPr>
              <w:t>1</w:t>
            </w:r>
          </w:p>
        </w:tc>
        <w:tc>
          <w:tcPr>
            <w:tcW w:w="3807" w:type="dxa"/>
          </w:tcPr>
          <w:p>
            <w:pPr>
              <w:pStyle w:val="114"/>
              <w:ind w:firstLine="0" w:firstLineChars="0"/>
            </w:pPr>
            <w:r>
              <w:rPr>
                <w:rFonts w:eastAsiaTheme="minorEastAsia"/>
              </w:rPr>
              <w:t>https://detail.tmall.com/item.htm?id=524686160395&amp;ali_refid=a3_430582_1006:1105498728:N:7R8PN8lZGfnzvU6BPlF7RQ==:190909f8a73c5fcaadae8ef2067cd7ab&amp;ali_trackid=1_190909f8a73c5fcaadae8ef2067cd7ab&amp;spm=a230r.1.14.3&amp;skuId=3200995979484</w:t>
            </w:r>
          </w:p>
        </w:tc>
        <w:tc>
          <w:tcPr>
            <w:tcW w:w="1200" w:type="dxa"/>
            <w:vAlign w:val="top"/>
          </w:tcPr>
          <w:p>
            <w:pPr>
              <w:bidi w:val="0"/>
              <w:rPr>
                <w:rFonts w:hint="eastAsia"/>
              </w:rPr>
            </w:pPr>
            <w:r>
              <w:rPr>
                <w:rFonts w:hint="eastAsia" w:ascii="宋体" w:hAnsi="宋体" w:cs="宋体"/>
                <w:b w:val="0"/>
                <w:color w:val="000000"/>
                <w:sz w:val="21"/>
                <w:szCs w:val="21"/>
                <w:shd w:val="clear" w:color="auto" w:fill="FFFFFF"/>
              </w:rPr>
              <w:t>索爱T19户外15寸大功率音响移动便携式蓝牙充电拉杆音箱家用手提重低音炮带无线话筒室</w:t>
            </w:r>
            <w:r>
              <w:rPr>
                <w:rFonts w:hint="eastAsia" w:cs="宋体"/>
                <w:b w:val="0"/>
                <w:color w:val="000000"/>
                <w:sz w:val="21"/>
                <w:szCs w:val="21"/>
                <w:shd w:val="clear" w:color="auto" w:fill="FFFFFF"/>
              </w:rPr>
              <w:t>（无线话筒两支）</w:t>
            </w: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20</w:t>
            </w:r>
          </w:p>
        </w:tc>
        <w:tc>
          <w:tcPr>
            <w:tcW w:w="1195" w:type="dxa"/>
          </w:tcPr>
          <w:p>
            <w:pPr>
              <w:pStyle w:val="114"/>
              <w:ind w:firstLine="0" w:firstLineChars="0"/>
            </w:pPr>
            <w:r>
              <w:rPr>
                <w:rFonts w:hint="eastAsia"/>
              </w:rPr>
              <w:t>前挡风玻璃水</w:t>
            </w:r>
          </w:p>
        </w:tc>
        <w:tc>
          <w:tcPr>
            <w:tcW w:w="582" w:type="dxa"/>
          </w:tcPr>
          <w:p>
            <w:pPr>
              <w:pStyle w:val="114"/>
              <w:ind w:firstLine="0" w:firstLineChars="0"/>
            </w:pPr>
            <w:r>
              <w:rPr>
                <w:rFonts w:hint="eastAsia"/>
              </w:rPr>
              <w:t>瓶</w:t>
            </w:r>
          </w:p>
        </w:tc>
        <w:tc>
          <w:tcPr>
            <w:tcW w:w="454" w:type="dxa"/>
          </w:tcPr>
          <w:p>
            <w:pPr>
              <w:pStyle w:val="114"/>
              <w:ind w:firstLine="0" w:firstLineChars="0"/>
            </w:pPr>
            <w:r>
              <w:rPr>
                <w:rFonts w:hint="eastAsia"/>
              </w:rPr>
              <w:t>10</w:t>
            </w:r>
          </w:p>
        </w:tc>
        <w:tc>
          <w:tcPr>
            <w:tcW w:w="3807" w:type="dxa"/>
          </w:tcPr>
          <w:p>
            <w:pPr>
              <w:pStyle w:val="114"/>
              <w:ind w:firstLine="0" w:firstLineChars="0"/>
            </w:pPr>
            <w:r>
              <w:rPr>
                <w:rFonts w:hint="eastAsia"/>
              </w:rPr>
              <w:t>https://detail.tmall.com/item.htm?id=601329284735&amp;ali_refid=a3_430583_1006:1102277310:N:K91UbIVQ/VCn8FDEStFi0Z4KvGpN5Szg:ea112413ffa025712b8ffb2733efe717&amp;ali_trackid=1_ea112413ffa025712b8ffb2733efe717&amp;spm=a230r.1.14.1&amp;skuId=4381118319043</w:t>
            </w: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21</w:t>
            </w:r>
          </w:p>
        </w:tc>
        <w:tc>
          <w:tcPr>
            <w:tcW w:w="1195" w:type="dxa"/>
          </w:tcPr>
          <w:p>
            <w:pPr>
              <w:pStyle w:val="114"/>
              <w:ind w:firstLine="0" w:firstLineChars="0"/>
            </w:pPr>
            <w:r>
              <w:rPr>
                <w:rFonts w:hint="eastAsia"/>
              </w:rPr>
              <w:t>便携式切割机</w:t>
            </w:r>
          </w:p>
        </w:tc>
        <w:tc>
          <w:tcPr>
            <w:tcW w:w="582" w:type="dxa"/>
          </w:tcPr>
          <w:p>
            <w:r>
              <w:rPr>
                <w:rFonts w:hint="eastAsia"/>
              </w:rPr>
              <w:t>个</w:t>
            </w:r>
          </w:p>
        </w:tc>
        <w:tc>
          <w:tcPr>
            <w:tcW w:w="454" w:type="dxa"/>
          </w:tcPr>
          <w:p>
            <w:pPr>
              <w:pStyle w:val="114"/>
              <w:ind w:firstLine="0" w:firstLineChars="0"/>
            </w:pPr>
            <w:r>
              <w:rPr>
                <w:rFonts w:hint="eastAsia"/>
              </w:rPr>
              <w:t>1</w:t>
            </w:r>
          </w:p>
        </w:tc>
        <w:tc>
          <w:tcPr>
            <w:tcW w:w="3807" w:type="dxa"/>
          </w:tcPr>
          <w:p>
            <w:pPr>
              <w:pStyle w:val="114"/>
              <w:ind w:firstLine="0" w:firstLineChars="0"/>
            </w:pPr>
            <w:r>
              <w:rPr>
                <w:rFonts w:hint="eastAsia"/>
              </w:rPr>
              <w:t>https://detail.tmall.com/item.htm?id=540513337702&amp;ali_refid=a3_430582_1006:1124480532:N:uHv3Ib0ysz5Cf0VZu7FuiL2Ozm4nW/My:282f10c8ec4c6a6f6eabbf0849590208&amp;ali_trackid=1_282f10c8ec4c6a6f6eabbf0849590208&amp;spm=a230r.1.14.8&amp;skuId=4693735078227</w:t>
            </w:r>
          </w:p>
        </w:tc>
        <w:tc>
          <w:tcPr>
            <w:tcW w:w="1200" w:type="dxa"/>
          </w:tcPr>
          <w:p>
            <w:pPr>
              <w:pStyle w:val="114"/>
              <w:ind w:firstLine="0" w:firstLineChars="0"/>
            </w:pPr>
            <w:r>
              <w:rPr>
                <w:rFonts w:hint="eastAsia"/>
              </w:rPr>
              <w:t>切片10张</w:t>
            </w: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22</w:t>
            </w:r>
          </w:p>
        </w:tc>
        <w:tc>
          <w:tcPr>
            <w:tcW w:w="1195" w:type="dxa"/>
          </w:tcPr>
          <w:p>
            <w:pPr>
              <w:pStyle w:val="114"/>
              <w:ind w:firstLine="0" w:firstLineChars="0"/>
            </w:pPr>
            <w:r>
              <w:rPr>
                <w:rFonts w:hint="eastAsia"/>
              </w:rPr>
              <w:t>A4纸张</w:t>
            </w:r>
          </w:p>
        </w:tc>
        <w:tc>
          <w:tcPr>
            <w:tcW w:w="582" w:type="dxa"/>
          </w:tcPr>
          <w:p>
            <w:r>
              <w:rPr>
                <w:rFonts w:hint="eastAsia"/>
              </w:rPr>
              <w:t>包</w:t>
            </w:r>
          </w:p>
        </w:tc>
        <w:tc>
          <w:tcPr>
            <w:tcW w:w="454" w:type="dxa"/>
          </w:tcPr>
          <w:p>
            <w:pPr>
              <w:pStyle w:val="114"/>
              <w:ind w:firstLine="0" w:firstLineChars="0"/>
            </w:pPr>
            <w:r>
              <w:rPr>
                <w:rFonts w:hint="eastAsia"/>
              </w:rPr>
              <w:t>4</w:t>
            </w:r>
          </w:p>
        </w:tc>
        <w:tc>
          <w:tcPr>
            <w:tcW w:w="3807" w:type="dxa"/>
          </w:tcPr>
          <w:p>
            <w:pPr>
              <w:pStyle w:val="114"/>
              <w:ind w:firstLine="0" w:firstLineChars="0"/>
            </w:pP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pPr>
            <w:r>
              <w:rPr>
                <w:rFonts w:hint="eastAsia"/>
              </w:rPr>
              <w:t>23</w:t>
            </w:r>
          </w:p>
        </w:tc>
        <w:tc>
          <w:tcPr>
            <w:tcW w:w="1195" w:type="dxa"/>
          </w:tcPr>
          <w:p>
            <w:pPr>
              <w:pStyle w:val="114"/>
              <w:ind w:firstLine="0" w:firstLineChars="0"/>
              <w:jc w:val="left"/>
            </w:pPr>
            <w:r>
              <w:rPr>
                <w:rFonts w:hint="eastAsia"/>
              </w:rPr>
              <w:t>拖把（排拖）</w:t>
            </w:r>
          </w:p>
        </w:tc>
        <w:tc>
          <w:tcPr>
            <w:tcW w:w="582" w:type="dxa"/>
          </w:tcPr>
          <w:p>
            <w:r>
              <w:rPr>
                <w:rFonts w:hint="eastAsia"/>
              </w:rPr>
              <w:t>个</w:t>
            </w:r>
          </w:p>
        </w:tc>
        <w:tc>
          <w:tcPr>
            <w:tcW w:w="454" w:type="dxa"/>
          </w:tcPr>
          <w:p>
            <w:pPr>
              <w:pStyle w:val="114"/>
              <w:ind w:firstLine="0" w:firstLineChars="0"/>
            </w:pPr>
            <w:r>
              <w:rPr>
                <w:rFonts w:hint="eastAsia"/>
              </w:rPr>
              <w:t>4</w:t>
            </w:r>
          </w:p>
        </w:tc>
        <w:tc>
          <w:tcPr>
            <w:tcW w:w="3807" w:type="dxa"/>
          </w:tcPr>
          <w:p>
            <w:pPr>
              <w:pStyle w:val="114"/>
              <w:ind w:firstLine="0" w:firstLineChars="0"/>
            </w:pP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rPr>
                <w:rFonts w:hint="eastAsia" w:eastAsia="宋体"/>
                <w:lang w:val="en-US" w:eastAsia="zh-CN"/>
              </w:rPr>
            </w:pPr>
            <w:r>
              <w:rPr>
                <w:rFonts w:hint="eastAsia"/>
              </w:rPr>
              <w:t>2</w:t>
            </w:r>
            <w:r>
              <w:rPr>
                <w:rFonts w:hint="eastAsia"/>
                <w:lang w:val="en-US" w:eastAsia="zh-CN"/>
              </w:rPr>
              <w:t>4</w:t>
            </w:r>
          </w:p>
        </w:tc>
        <w:tc>
          <w:tcPr>
            <w:tcW w:w="1195" w:type="dxa"/>
          </w:tcPr>
          <w:p>
            <w:pPr>
              <w:pStyle w:val="114"/>
              <w:ind w:firstLine="0" w:firstLineChars="0"/>
            </w:pPr>
            <w:r>
              <w:rPr>
                <w:rFonts w:hint="eastAsia"/>
              </w:rPr>
              <w:t>百分表活动磁性座</w:t>
            </w:r>
          </w:p>
        </w:tc>
        <w:tc>
          <w:tcPr>
            <w:tcW w:w="582" w:type="dxa"/>
          </w:tcPr>
          <w:p>
            <w:r>
              <w:rPr>
                <w:rFonts w:hint="eastAsia"/>
              </w:rPr>
              <w:t>个</w:t>
            </w:r>
          </w:p>
        </w:tc>
        <w:tc>
          <w:tcPr>
            <w:tcW w:w="454" w:type="dxa"/>
          </w:tcPr>
          <w:p>
            <w:pPr>
              <w:pStyle w:val="114"/>
              <w:ind w:firstLine="0" w:firstLineChars="0"/>
            </w:pPr>
            <w:r>
              <w:rPr>
                <w:rFonts w:hint="eastAsia"/>
              </w:rPr>
              <w:t>6</w:t>
            </w:r>
          </w:p>
        </w:tc>
        <w:tc>
          <w:tcPr>
            <w:tcW w:w="3807" w:type="dxa"/>
          </w:tcPr>
          <w:p>
            <w:pPr>
              <w:pStyle w:val="114"/>
              <w:ind w:firstLine="0" w:firstLineChars="0"/>
            </w:pPr>
            <w:r>
              <w:rPr>
                <w:rFonts w:hint="eastAsia"/>
              </w:rPr>
              <w:t>https://detail.tmall.com/item.htm?spm=a230r.1.14.26.58ec2ef6KlFB9L&amp;id=626968463187&amp;ns=1&amp;abbucket=9&amp;skuId=4611991998713</w:t>
            </w:r>
          </w:p>
        </w:tc>
        <w:tc>
          <w:tcPr>
            <w:tcW w:w="1200" w:type="dxa"/>
          </w:tcPr>
          <w:p>
            <w:pPr>
              <w:pStyle w:val="114"/>
              <w:ind w:firstLine="0" w:firstLineChars="0"/>
            </w:pP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rPr>
                <w:rFonts w:hint="eastAsia" w:eastAsia="宋体"/>
                <w:lang w:eastAsia="zh-CN"/>
              </w:rPr>
            </w:pPr>
            <w:r>
              <w:rPr>
                <w:rFonts w:hint="eastAsia"/>
              </w:rPr>
              <w:t>2</w:t>
            </w:r>
            <w:r>
              <w:rPr>
                <w:rFonts w:hint="eastAsia"/>
                <w:lang w:val="en-US" w:eastAsia="zh-CN"/>
              </w:rPr>
              <w:t>5</w:t>
            </w:r>
          </w:p>
        </w:tc>
        <w:tc>
          <w:tcPr>
            <w:tcW w:w="1195" w:type="dxa"/>
          </w:tcPr>
          <w:p>
            <w:pPr>
              <w:pStyle w:val="114"/>
              <w:ind w:firstLine="0" w:firstLineChars="0"/>
            </w:pPr>
            <w:r>
              <w:rPr>
                <w:rFonts w:hint="eastAsia"/>
              </w:rPr>
              <w:t>空调冷冻机油</w:t>
            </w:r>
          </w:p>
        </w:tc>
        <w:tc>
          <w:tcPr>
            <w:tcW w:w="582" w:type="dxa"/>
          </w:tcPr>
          <w:p>
            <w:r>
              <w:rPr>
                <w:rFonts w:hint="eastAsia"/>
              </w:rPr>
              <w:t>升</w:t>
            </w:r>
          </w:p>
        </w:tc>
        <w:tc>
          <w:tcPr>
            <w:tcW w:w="454" w:type="dxa"/>
          </w:tcPr>
          <w:p>
            <w:pPr>
              <w:pStyle w:val="114"/>
              <w:ind w:firstLine="0" w:firstLineChars="0"/>
            </w:pPr>
            <w:r>
              <w:rPr>
                <w:rFonts w:hint="eastAsia"/>
              </w:rPr>
              <w:t>4</w:t>
            </w:r>
          </w:p>
        </w:tc>
        <w:tc>
          <w:tcPr>
            <w:tcW w:w="3807" w:type="dxa"/>
          </w:tcPr>
          <w:p>
            <w:pPr>
              <w:pStyle w:val="114"/>
              <w:ind w:firstLine="0" w:firstLineChars="0"/>
            </w:pPr>
            <w:r>
              <w:rPr>
                <w:rFonts w:eastAsiaTheme="minorEastAsia"/>
              </w:rPr>
              <w:t>https://item.taobao.com/item.htm?spm=a230r.1.14.150.2757cbafPovIQx&amp;id=612397647659&amp;ns=1&amp;abbucket=9#detail</w:t>
            </w:r>
          </w:p>
        </w:tc>
        <w:tc>
          <w:tcPr>
            <w:tcW w:w="1200" w:type="dxa"/>
          </w:tcPr>
          <w:p>
            <w:pPr>
              <w:pStyle w:val="114"/>
              <w:ind w:firstLine="0" w:firstLineChars="0"/>
            </w:pPr>
            <w:r>
              <w:rPr>
                <w:rFonts w:hint="eastAsia"/>
              </w:rPr>
              <w:t>3GS</w:t>
            </w: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dxa"/>
          </w:tcPr>
          <w:p>
            <w:pPr>
              <w:pStyle w:val="114"/>
              <w:ind w:firstLine="0" w:firstLineChars="0"/>
              <w:rPr>
                <w:rFonts w:hint="eastAsia" w:eastAsia="宋体"/>
                <w:lang w:eastAsia="zh-CN"/>
              </w:rPr>
            </w:pPr>
            <w:r>
              <w:rPr>
                <w:rFonts w:hint="eastAsia"/>
              </w:rPr>
              <w:t>2</w:t>
            </w:r>
            <w:r>
              <w:rPr>
                <w:rFonts w:hint="eastAsia"/>
                <w:lang w:val="en-US" w:eastAsia="zh-CN"/>
              </w:rPr>
              <w:t>6</w:t>
            </w:r>
          </w:p>
        </w:tc>
        <w:tc>
          <w:tcPr>
            <w:tcW w:w="1195" w:type="dxa"/>
          </w:tcPr>
          <w:p>
            <w:pPr>
              <w:pStyle w:val="114"/>
              <w:ind w:firstLine="0" w:firstLineChars="0"/>
            </w:pPr>
            <w:r>
              <w:rPr>
                <w:rFonts w:hint="eastAsia"/>
              </w:rPr>
              <w:t>罐装制冷剂</w:t>
            </w:r>
          </w:p>
        </w:tc>
        <w:tc>
          <w:tcPr>
            <w:tcW w:w="582" w:type="dxa"/>
          </w:tcPr>
          <w:p>
            <w:r>
              <w:rPr>
                <w:rFonts w:hint="eastAsia"/>
              </w:rPr>
              <w:t>罐</w:t>
            </w:r>
          </w:p>
        </w:tc>
        <w:tc>
          <w:tcPr>
            <w:tcW w:w="454" w:type="dxa"/>
          </w:tcPr>
          <w:p>
            <w:pPr>
              <w:pStyle w:val="114"/>
              <w:ind w:firstLine="0" w:firstLineChars="0"/>
            </w:pPr>
            <w:r>
              <w:rPr>
                <w:rFonts w:hint="eastAsia"/>
              </w:rPr>
              <w:t>4</w:t>
            </w:r>
          </w:p>
        </w:tc>
        <w:tc>
          <w:tcPr>
            <w:tcW w:w="3807" w:type="dxa"/>
          </w:tcPr>
          <w:p>
            <w:pPr>
              <w:pStyle w:val="114"/>
              <w:ind w:firstLine="0" w:firstLineChars="0"/>
            </w:pPr>
            <w:r>
              <w:rPr>
                <w:rFonts w:eastAsiaTheme="minorEastAsia"/>
              </w:rPr>
              <w:t>https://detail.tmall.com/item.htm?id=547145877939&amp;ali_refid=a3_430583_1006:1150025471:N:bqySbqFiFLIR+bw8sep7/ApTaQVkRGKC:386f3e8763537135aee3e6b84b37681b&amp;ali_trackid=1_386f3e8763537135aee3e6b84b37681b&amp;spm=a230r.1.14.1&amp;skuId=4360038833601</w:t>
            </w:r>
          </w:p>
        </w:tc>
        <w:tc>
          <w:tcPr>
            <w:tcW w:w="1200" w:type="dxa"/>
          </w:tcPr>
          <w:p>
            <w:pPr>
              <w:pStyle w:val="114"/>
              <w:ind w:firstLine="0" w:firstLineChars="0"/>
            </w:pPr>
            <w:r>
              <w:rPr>
                <w:rFonts w:hint="eastAsia"/>
              </w:rPr>
              <w:t>R134a</w:t>
            </w:r>
          </w:p>
        </w:tc>
        <w:tc>
          <w:tcPr>
            <w:tcW w:w="876" w:type="dxa"/>
          </w:tcPr>
          <w:p>
            <w:pPr>
              <w:pStyle w:val="114"/>
              <w:ind w:firstLine="0" w:firstLineChars="0"/>
            </w:pPr>
          </w:p>
        </w:tc>
        <w:tc>
          <w:tcPr>
            <w:tcW w:w="1205" w:type="dxa"/>
          </w:tcPr>
          <w:p>
            <w:pPr>
              <w:pStyle w:val="114"/>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543" w:type="dxa"/>
            <w:gridSpan w:val="7"/>
            <w:vAlign w:val="center"/>
          </w:tcPr>
          <w:p>
            <w:pPr>
              <w:pStyle w:val="114"/>
              <w:ind w:firstLine="0" w:firstLineChars="0"/>
              <w:jc w:val="center"/>
              <w:rPr>
                <w:rFonts w:hint="eastAsia" w:eastAsia="宋体"/>
                <w:lang w:eastAsia="zh-CN"/>
              </w:rPr>
            </w:pPr>
            <w:r>
              <w:rPr>
                <w:rFonts w:hint="eastAsia"/>
                <w:sz w:val="28"/>
                <w:szCs w:val="28"/>
                <w:lang w:eastAsia="zh-CN"/>
              </w:rPr>
              <w:t>合</w:t>
            </w:r>
            <w:r>
              <w:rPr>
                <w:rFonts w:hint="eastAsia"/>
                <w:sz w:val="28"/>
                <w:szCs w:val="28"/>
                <w:lang w:val="en-US" w:eastAsia="zh-CN"/>
              </w:rPr>
              <w:t xml:space="preserve">    </w:t>
            </w:r>
            <w:r>
              <w:rPr>
                <w:rFonts w:hint="eastAsia"/>
                <w:sz w:val="28"/>
                <w:szCs w:val="28"/>
                <w:lang w:eastAsia="zh-CN"/>
              </w:rPr>
              <w:t>计</w:t>
            </w:r>
          </w:p>
        </w:tc>
        <w:tc>
          <w:tcPr>
            <w:tcW w:w="1205" w:type="dxa"/>
            <w:vAlign w:val="center"/>
          </w:tcPr>
          <w:p>
            <w:pPr>
              <w:pStyle w:val="114"/>
              <w:ind w:firstLine="0" w:firstLineChars="0"/>
              <w:jc w:val="center"/>
              <w:rPr>
                <w:rFonts w:hint="eastAsia"/>
              </w:rPr>
            </w:pPr>
          </w:p>
        </w:tc>
      </w:tr>
    </w:tbl>
    <w:p>
      <w:pPr>
        <w:widowControl/>
        <w:ind w:right="685" w:rightChars="326"/>
        <w:jc w:val="left"/>
        <w:rPr>
          <w:rFonts w:eastAsia="楷体_GB2312"/>
          <w:color w:val="FF0000"/>
          <w:spacing w:val="15"/>
          <w:kern w:val="0"/>
          <w:sz w:val="24"/>
        </w:rPr>
      </w:pPr>
    </w:p>
    <w:p>
      <w:pPr>
        <w:widowControl/>
        <w:ind w:right="685" w:rightChars="326"/>
        <w:jc w:val="right"/>
        <w:rPr>
          <w:rFonts w:eastAsia="楷体_GB2312"/>
          <w:color w:val="FF0000"/>
          <w:spacing w:val="15"/>
          <w:kern w:val="0"/>
          <w:sz w:val="24"/>
        </w:rPr>
      </w:pPr>
    </w:p>
    <w:p>
      <w:pPr>
        <w:widowControl/>
        <w:ind w:right="685" w:rightChars="326"/>
        <w:jc w:val="right"/>
        <w:rPr>
          <w:rFonts w:eastAsia="楷体_GB2312"/>
          <w:color w:val="FF0000"/>
          <w:spacing w:val="15"/>
          <w:kern w:val="0"/>
          <w:sz w:val="24"/>
        </w:rPr>
      </w:pPr>
    </w:p>
    <w:sectPr>
      <w:headerReference r:id="rId3" w:type="default"/>
      <w:pgSz w:w="11907" w:h="16840"/>
      <w:pgMar w:top="1440" w:right="1077" w:bottom="1134" w:left="1077" w:header="851" w:footer="42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中等线简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87"/>
    <w:rsid w:val="00027471"/>
    <w:rsid w:val="000422C1"/>
    <w:rsid w:val="00042B0A"/>
    <w:rsid w:val="0005749F"/>
    <w:rsid w:val="0007780C"/>
    <w:rsid w:val="000A114E"/>
    <w:rsid w:val="000B3640"/>
    <w:rsid w:val="000E7B50"/>
    <w:rsid w:val="00103757"/>
    <w:rsid w:val="001125C5"/>
    <w:rsid w:val="001167F9"/>
    <w:rsid w:val="00163AAB"/>
    <w:rsid w:val="00172A27"/>
    <w:rsid w:val="00185142"/>
    <w:rsid w:val="001927AF"/>
    <w:rsid w:val="001A3D77"/>
    <w:rsid w:val="001A6072"/>
    <w:rsid w:val="001E1A82"/>
    <w:rsid w:val="0020533E"/>
    <w:rsid w:val="00206232"/>
    <w:rsid w:val="0023720B"/>
    <w:rsid w:val="00271DAA"/>
    <w:rsid w:val="00284D43"/>
    <w:rsid w:val="002E1555"/>
    <w:rsid w:val="002E463B"/>
    <w:rsid w:val="003276F7"/>
    <w:rsid w:val="00333BAF"/>
    <w:rsid w:val="00341947"/>
    <w:rsid w:val="00360DF7"/>
    <w:rsid w:val="00374B16"/>
    <w:rsid w:val="00384F74"/>
    <w:rsid w:val="00387AA1"/>
    <w:rsid w:val="00391412"/>
    <w:rsid w:val="003D394B"/>
    <w:rsid w:val="004070B1"/>
    <w:rsid w:val="004114E8"/>
    <w:rsid w:val="0042464A"/>
    <w:rsid w:val="00444E31"/>
    <w:rsid w:val="004572E6"/>
    <w:rsid w:val="0046583A"/>
    <w:rsid w:val="00491090"/>
    <w:rsid w:val="004A5D00"/>
    <w:rsid w:val="004C3BB6"/>
    <w:rsid w:val="004E3FFF"/>
    <w:rsid w:val="0054198D"/>
    <w:rsid w:val="00545D11"/>
    <w:rsid w:val="005535D2"/>
    <w:rsid w:val="005539CE"/>
    <w:rsid w:val="0058708E"/>
    <w:rsid w:val="005C39D6"/>
    <w:rsid w:val="005F41C3"/>
    <w:rsid w:val="00606B6E"/>
    <w:rsid w:val="00607554"/>
    <w:rsid w:val="0061523A"/>
    <w:rsid w:val="00644014"/>
    <w:rsid w:val="006D778A"/>
    <w:rsid w:val="00721658"/>
    <w:rsid w:val="00733379"/>
    <w:rsid w:val="00735D3A"/>
    <w:rsid w:val="00742A06"/>
    <w:rsid w:val="007450F1"/>
    <w:rsid w:val="00776F6C"/>
    <w:rsid w:val="007E03A7"/>
    <w:rsid w:val="007E3767"/>
    <w:rsid w:val="007F219C"/>
    <w:rsid w:val="007F44A6"/>
    <w:rsid w:val="00801E69"/>
    <w:rsid w:val="008111CA"/>
    <w:rsid w:val="00833ED5"/>
    <w:rsid w:val="00834457"/>
    <w:rsid w:val="008418F0"/>
    <w:rsid w:val="00851327"/>
    <w:rsid w:val="00853FD5"/>
    <w:rsid w:val="00856522"/>
    <w:rsid w:val="0086504B"/>
    <w:rsid w:val="008864C6"/>
    <w:rsid w:val="00892277"/>
    <w:rsid w:val="0089726D"/>
    <w:rsid w:val="008C01CB"/>
    <w:rsid w:val="008E089E"/>
    <w:rsid w:val="008E71D2"/>
    <w:rsid w:val="009140DC"/>
    <w:rsid w:val="00916913"/>
    <w:rsid w:val="00926094"/>
    <w:rsid w:val="00951A23"/>
    <w:rsid w:val="0095601E"/>
    <w:rsid w:val="009634F1"/>
    <w:rsid w:val="009816A1"/>
    <w:rsid w:val="009A0C96"/>
    <w:rsid w:val="009A61DF"/>
    <w:rsid w:val="009B7C15"/>
    <w:rsid w:val="009F210D"/>
    <w:rsid w:val="00A27B64"/>
    <w:rsid w:val="00A47E35"/>
    <w:rsid w:val="00A55BFA"/>
    <w:rsid w:val="00A95D45"/>
    <w:rsid w:val="00A96CC8"/>
    <w:rsid w:val="00AA719E"/>
    <w:rsid w:val="00AB7792"/>
    <w:rsid w:val="00AC0C52"/>
    <w:rsid w:val="00AD42B9"/>
    <w:rsid w:val="00AD6010"/>
    <w:rsid w:val="00B23614"/>
    <w:rsid w:val="00B24039"/>
    <w:rsid w:val="00B34BCF"/>
    <w:rsid w:val="00B56D78"/>
    <w:rsid w:val="00B74A0F"/>
    <w:rsid w:val="00B9117E"/>
    <w:rsid w:val="00B966A2"/>
    <w:rsid w:val="00BA0054"/>
    <w:rsid w:val="00BC074C"/>
    <w:rsid w:val="00BC63E9"/>
    <w:rsid w:val="00BE5A96"/>
    <w:rsid w:val="00BE7D8D"/>
    <w:rsid w:val="00C3439D"/>
    <w:rsid w:val="00C55809"/>
    <w:rsid w:val="00C55DE5"/>
    <w:rsid w:val="00C642D8"/>
    <w:rsid w:val="00C91C6E"/>
    <w:rsid w:val="00CD29C9"/>
    <w:rsid w:val="00D0474B"/>
    <w:rsid w:val="00D27857"/>
    <w:rsid w:val="00D6320A"/>
    <w:rsid w:val="00D86E73"/>
    <w:rsid w:val="00DB786D"/>
    <w:rsid w:val="00DC1D43"/>
    <w:rsid w:val="00DC2424"/>
    <w:rsid w:val="00DC6124"/>
    <w:rsid w:val="00DD1AD2"/>
    <w:rsid w:val="00E325F9"/>
    <w:rsid w:val="00E45CF5"/>
    <w:rsid w:val="00E8023B"/>
    <w:rsid w:val="00E841E2"/>
    <w:rsid w:val="00E85F8B"/>
    <w:rsid w:val="00E9449B"/>
    <w:rsid w:val="00E95A8C"/>
    <w:rsid w:val="00E97F8F"/>
    <w:rsid w:val="00EB175F"/>
    <w:rsid w:val="00EB7FA2"/>
    <w:rsid w:val="00ED2799"/>
    <w:rsid w:val="00ED3554"/>
    <w:rsid w:val="00EF3AF7"/>
    <w:rsid w:val="00F06AB8"/>
    <w:rsid w:val="00F44036"/>
    <w:rsid w:val="00F514C9"/>
    <w:rsid w:val="00F54B70"/>
    <w:rsid w:val="00F62FF7"/>
    <w:rsid w:val="00F83EA2"/>
    <w:rsid w:val="00F94062"/>
    <w:rsid w:val="00F9704C"/>
    <w:rsid w:val="00F97B8B"/>
    <w:rsid w:val="00FA6FF7"/>
    <w:rsid w:val="00FB3BFA"/>
    <w:rsid w:val="00FC1B07"/>
    <w:rsid w:val="00FC63F2"/>
    <w:rsid w:val="00FD2E69"/>
    <w:rsid w:val="00FE4535"/>
    <w:rsid w:val="031F6326"/>
    <w:rsid w:val="09BA00CE"/>
    <w:rsid w:val="0DFC4CB6"/>
    <w:rsid w:val="0E343343"/>
    <w:rsid w:val="1284312A"/>
    <w:rsid w:val="18CA57A7"/>
    <w:rsid w:val="1BD25B12"/>
    <w:rsid w:val="1FC54741"/>
    <w:rsid w:val="217949CE"/>
    <w:rsid w:val="299C77B8"/>
    <w:rsid w:val="2CB23D74"/>
    <w:rsid w:val="2F891A72"/>
    <w:rsid w:val="3279787C"/>
    <w:rsid w:val="33177577"/>
    <w:rsid w:val="33A90090"/>
    <w:rsid w:val="342C2707"/>
    <w:rsid w:val="3EC3636F"/>
    <w:rsid w:val="416275E9"/>
    <w:rsid w:val="42504470"/>
    <w:rsid w:val="485D6B30"/>
    <w:rsid w:val="487E102A"/>
    <w:rsid w:val="494F538C"/>
    <w:rsid w:val="49B44BF3"/>
    <w:rsid w:val="4C820CF8"/>
    <w:rsid w:val="55AC5BD4"/>
    <w:rsid w:val="57422016"/>
    <w:rsid w:val="57997656"/>
    <w:rsid w:val="5B9B4C02"/>
    <w:rsid w:val="5E3451F0"/>
    <w:rsid w:val="5F875188"/>
    <w:rsid w:val="61A17E99"/>
    <w:rsid w:val="62AE1A5C"/>
    <w:rsid w:val="66062605"/>
    <w:rsid w:val="69BC7F8B"/>
    <w:rsid w:val="6AE106B9"/>
    <w:rsid w:val="6FCA2988"/>
    <w:rsid w:val="6FD26E9B"/>
    <w:rsid w:val="715B3F54"/>
    <w:rsid w:val="752D2C2C"/>
    <w:rsid w:val="7BA7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9"/>
    <w:qFormat/>
    <w:uiPriority w:val="0"/>
    <w:rPr>
      <w:rFonts w:ascii="宋体"/>
      <w:sz w:val="18"/>
      <w:szCs w:val="18"/>
    </w:rPr>
  </w:style>
  <w:style w:type="paragraph" w:styleId="6">
    <w:name w:val="annotation text"/>
    <w:basedOn w:val="1"/>
    <w:link w:val="42"/>
    <w:qFormat/>
    <w:uiPriority w:val="0"/>
    <w:pPr>
      <w:jc w:val="left"/>
    </w:pPr>
    <w:rPr>
      <w:szCs w:val="20"/>
    </w:rPr>
  </w:style>
  <w:style w:type="paragraph" w:styleId="7">
    <w:name w:val="Date"/>
    <w:basedOn w:val="1"/>
    <w:next w:val="1"/>
    <w:qFormat/>
    <w:uiPriority w:val="0"/>
    <w:pPr>
      <w:ind w:left="100" w:leftChars="2500"/>
    </w:pPr>
  </w:style>
  <w:style w:type="paragraph" w:styleId="8">
    <w:name w:val="Balloon Text"/>
    <w:basedOn w:val="1"/>
    <w:link w:val="39"/>
    <w:semiHidden/>
    <w:qFormat/>
    <w:uiPriority w:val="0"/>
    <w:rPr>
      <w:sz w:val="18"/>
      <w:szCs w:val="18"/>
    </w:rPr>
  </w:style>
  <w:style w:type="paragraph" w:styleId="9">
    <w:name w:val="footer"/>
    <w:basedOn w:val="1"/>
    <w:link w:val="38"/>
    <w:qFormat/>
    <w:uiPriority w:val="0"/>
    <w:pPr>
      <w:tabs>
        <w:tab w:val="center" w:pos="4153"/>
        <w:tab w:val="right" w:pos="8306"/>
      </w:tabs>
      <w:snapToGrid w:val="0"/>
      <w:jc w:val="left"/>
    </w:pPr>
    <w:rPr>
      <w:sz w:val="18"/>
      <w:szCs w:val="18"/>
    </w:rPr>
  </w:style>
  <w:style w:type="paragraph" w:styleId="10">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41"/>
    <w:qFormat/>
    <w:uiPriority w:val="0"/>
    <w:pPr>
      <w:widowControl/>
      <w:spacing w:before="240" w:after="60" w:line="312" w:lineRule="atLeast"/>
      <w:jc w:val="center"/>
      <w:outlineLvl w:val="1"/>
    </w:pPr>
    <w:rPr>
      <w:rFonts w:ascii="Cambria" w:hAnsi="Cambria"/>
      <w:b/>
      <w:bCs/>
      <w:kern w:val="28"/>
      <w:sz w:val="28"/>
      <w:szCs w:val="32"/>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44"/>
    <w:qFormat/>
    <w:uiPriority w:val="0"/>
    <w:pPr>
      <w:spacing w:before="240" w:after="60"/>
      <w:jc w:val="center"/>
      <w:outlineLvl w:val="0"/>
    </w:pPr>
    <w:rPr>
      <w:rFonts w:ascii="Cambria" w:hAnsi="Cambria"/>
      <w:b/>
      <w:bCs/>
      <w:sz w:val="32"/>
      <w:szCs w:val="32"/>
    </w:rPr>
  </w:style>
  <w:style w:type="paragraph" w:styleId="14">
    <w:name w:val="annotation subject"/>
    <w:basedOn w:val="6"/>
    <w:next w:val="6"/>
    <w:link w:val="43"/>
    <w:qFormat/>
    <w:uiPriority w:val="0"/>
    <w:rPr>
      <w:b/>
      <w:bCs/>
    </w:rPr>
  </w:style>
  <w:style w:type="table" w:styleId="16">
    <w:name w:val="Table Grid"/>
    <w:basedOn w:val="15"/>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rFonts w:cs="Times New Roman"/>
      <w:b/>
    </w:rPr>
  </w:style>
  <w:style w:type="character" w:styleId="19">
    <w:name w:val="page number"/>
    <w:basedOn w:val="17"/>
    <w:qFormat/>
    <w:uiPriority w:val="0"/>
  </w:style>
  <w:style w:type="character" w:styleId="20">
    <w:name w:val="FollowedHyperlink"/>
    <w:basedOn w:val="17"/>
    <w:unhideWhenUsed/>
    <w:qFormat/>
    <w:uiPriority w:val="99"/>
    <w:rPr>
      <w:color w:val="800080"/>
      <w:u w:val="single"/>
    </w:rPr>
  </w:style>
  <w:style w:type="character" w:styleId="21">
    <w:name w:val="Hyperlink"/>
    <w:qFormat/>
    <w:uiPriority w:val="99"/>
    <w:rPr>
      <w:rFonts w:hint="default" w:ascii="ˎ̥" w:hAnsi="ˎ̥"/>
      <w:color w:val="000000"/>
      <w:sz w:val="18"/>
      <w:szCs w:val="18"/>
      <w:u w:val="none"/>
    </w:rPr>
  </w:style>
  <w:style w:type="paragraph" w:customStyle="1" w:styleId="2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Char"/>
    <w:basedOn w:val="1"/>
    <w:qFormat/>
    <w:uiPriority w:val="0"/>
    <w:rPr>
      <w:rFonts w:ascii="Tahoma" w:hAnsi="Tahoma"/>
      <w:sz w:val="24"/>
      <w:szCs w:val="20"/>
    </w:rPr>
  </w:style>
  <w:style w:type="paragraph" w:customStyle="1" w:styleId="24">
    <w:name w:val="Char Char Char Char Char Char Char Char Char Char"/>
    <w:basedOn w:val="5"/>
    <w:semiHidden/>
    <w:qFormat/>
    <w:uiPriority w:val="0"/>
    <w:pPr>
      <w:shd w:val="clear" w:color="auto" w:fill="000080"/>
      <w:autoSpaceDE w:val="0"/>
      <w:autoSpaceDN w:val="0"/>
      <w:adjustRightInd w:val="0"/>
      <w:spacing w:line="360" w:lineRule="auto"/>
      <w:ind w:left="181" w:firstLine="718" w:firstLineChars="299"/>
    </w:pPr>
    <w:rPr>
      <w:rFonts w:ascii="Tahoma" w:hAnsi="Tahoma"/>
      <w:sz w:val="24"/>
      <w:szCs w:val="24"/>
    </w:rPr>
  </w:style>
  <w:style w:type="paragraph" w:customStyle="1" w:styleId="25">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列出段落1"/>
    <w:basedOn w:val="1"/>
    <w:qFormat/>
    <w:uiPriority w:val="0"/>
    <w:pPr>
      <w:ind w:firstLine="420" w:firstLineChars="200"/>
    </w:pPr>
  </w:style>
  <w:style w:type="paragraph" w:customStyle="1" w:styleId="27">
    <w:name w:val="列出段落2"/>
    <w:basedOn w:val="1"/>
    <w:qFormat/>
    <w:uiPriority w:val="0"/>
    <w:pPr>
      <w:ind w:firstLine="420" w:firstLineChars="200"/>
    </w:pPr>
    <w:rPr>
      <w:rFonts w:ascii="Calibri" w:hAnsi="Calibri"/>
      <w:szCs w:val="22"/>
    </w:rPr>
  </w:style>
  <w:style w:type="paragraph" w:customStyle="1" w:styleId="28">
    <w:name w:val="列出段落3"/>
    <w:basedOn w:val="1"/>
    <w:qFormat/>
    <w:uiPriority w:val="34"/>
    <w:pPr>
      <w:ind w:firstLine="420" w:firstLineChars="200"/>
    </w:pPr>
  </w:style>
  <w:style w:type="character" w:customStyle="1" w:styleId="29">
    <w:name w:val="文档结构图 字符"/>
    <w:link w:val="5"/>
    <w:qFormat/>
    <w:uiPriority w:val="0"/>
    <w:rPr>
      <w:rFonts w:ascii="宋体"/>
      <w:kern w:val="2"/>
      <w:sz w:val="18"/>
      <w:szCs w:val="18"/>
    </w:rPr>
  </w:style>
  <w:style w:type="character" w:customStyle="1" w:styleId="30">
    <w:name w:val="标题 2 字符"/>
    <w:link w:val="3"/>
    <w:qFormat/>
    <w:uiPriority w:val="0"/>
    <w:rPr>
      <w:rFonts w:ascii="Arial" w:hAnsi="Arial" w:eastAsia="黑体"/>
      <w:b/>
      <w:bCs/>
      <w:kern w:val="2"/>
      <w:sz w:val="32"/>
      <w:szCs w:val="32"/>
    </w:rPr>
  </w:style>
  <w:style w:type="character" w:customStyle="1" w:styleId="31">
    <w:name w:val="font21"/>
    <w:qFormat/>
    <w:uiPriority w:val="0"/>
    <w:rPr>
      <w:rFonts w:hint="eastAsia" w:ascii="宋体" w:hAnsi="宋体" w:eastAsia="宋体" w:cs="宋体"/>
      <w:color w:val="000000"/>
      <w:sz w:val="20"/>
      <w:szCs w:val="20"/>
      <w:u w:val="none"/>
    </w:rPr>
  </w:style>
  <w:style w:type="paragraph" w:customStyle="1" w:styleId="32">
    <w:name w:val="列出段落4"/>
    <w:basedOn w:val="1"/>
    <w:qFormat/>
    <w:uiPriority w:val="0"/>
    <w:pPr>
      <w:ind w:firstLine="420" w:firstLineChars="200"/>
    </w:pPr>
    <w:rPr>
      <w:rFonts w:ascii="Calibri" w:hAnsi="Calibri"/>
      <w:sz w:val="28"/>
      <w:szCs w:val="22"/>
    </w:rPr>
  </w:style>
  <w:style w:type="paragraph" w:customStyle="1" w:styleId="33">
    <w:name w:val="列出段落5"/>
    <w:basedOn w:val="1"/>
    <w:qFormat/>
    <w:uiPriority w:val="0"/>
    <w:pPr>
      <w:ind w:firstLine="420" w:firstLineChars="200"/>
    </w:pPr>
    <w:rPr>
      <w:rFonts w:ascii="Calibri" w:hAnsi="Calibri"/>
      <w:szCs w:val="22"/>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5">
    <w:name w:val="标题 1 字符"/>
    <w:basedOn w:val="17"/>
    <w:link w:val="2"/>
    <w:qFormat/>
    <w:uiPriority w:val="9"/>
    <w:rPr>
      <w:b/>
      <w:bCs/>
      <w:kern w:val="44"/>
      <w:sz w:val="44"/>
      <w:szCs w:val="44"/>
    </w:rPr>
  </w:style>
  <w:style w:type="character" w:customStyle="1" w:styleId="36">
    <w:name w:val="标题 3 字符"/>
    <w:basedOn w:val="17"/>
    <w:link w:val="4"/>
    <w:qFormat/>
    <w:uiPriority w:val="0"/>
    <w:rPr>
      <w:b/>
      <w:bCs/>
      <w:kern w:val="2"/>
      <w:sz w:val="32"/>
      <w:szCs w:val="32"/>
    </w:rPr>
  </w:style>
  <w:style w:type="character" w:customStyle="1" w:styleId="37">
    <w:name w:val="页眉 字符"/>
    <w:basedOn w:val="17"/>
    <w:link w:val="10"/>
    <w:qFormat/>
    <w:locked/>
    <w:uiPriority w:val="99"/>
    <w:rPr>
      <w:kern w:val="2"/>
      <w:sz w:val="18"/>
      <w:szCs w:val="18"/>
    </w:rPr>
  </w:style>
  <w:style w:type="character" w:customStyle="1" w:styleId="38">
    <w:name w:val="页脚 字符"/>
    <w:basedOn w:val="17"/>
    <w:link w:val="9"/>
    <w:qFormat/>
    <w:locked/>
    <w:uiPriority w:val="99"/>
    <w:rPr>
      <w:kern w:val="2"/>
      <w:sz w:val="18"/>
      <w:szCs w:val="18"/>
    </w:rPr>
  </w:style>
  <w:style w:type="character" w:customStyle="1" w:styleId="39">
    <w:name w:val="批注框文本 字符"/>
    <w:basedOn w:val="17"/>
    <w:link w:val="8"/>
    <w:semiHidden/>
    <w:qFormat/>
    <w:locked/>
    <w:uiPriority w:val="0"/>
    <w:rPr>
      <w:kern w:val="2"/>
      <w:sz w:val="18"/>
      <w:szCs w:val="18"/>
    </w:rPr>
  </w:style>
  <w:style w:type="paragraph" w:customStyle="1" w:styleId="40">
    <w:name w:val="列出段落6"/>
    <w:basedOn w:val="1"/>
    <w:qFormat/>
    <w:uiPriority w:val="0"/>
    <w:pPr>
      <w:ind w:firstLine="420" w:firstLineChars="200"/>
    </w:pPr>
    <w:rPr>
      <w:szCs w:val="20"/>
    </w:rPr>
  </w:style>
  <w:style w:type="character" w:customStyle="1" w:styleId="41">
    <w:name w:val="副标题 字符"/>
    <w:basedOn w:val="17"/>
    <w:link w:val="11"/>
    <w:qFormat/>
    <w:uiPriority w:val="0"/>
    <w:rPr>
      <w:rFonts w:ascii="Cambria" w:hAnsi="Cambria"/>
      <w:b/>
      <w:bCs/>
      <w:kern w:val="28"/>
      <w:sz w:val="28"/>
      <w:szCs w:val="32"/>
    </w:rPr>
  </w:style>
  <w:style w:type="character" w:customStyle="1" w:styleId="42">
    <w:name w:val="批注文字 字符"/>
    <w:basedOn w:val="17"/>
    <w:link w:val="6"/>
    <w:qFormat/>
    <w:uiPriority w:val="0"/>
    <w:rPr>
      <w:kern w:val="2"/>
      <w:sz w:val="21"/>
    </w:rPr>
  </w:style>
  <w:style w:type="character" w:customStyle="1" w:styleId="43">
    <w:name w:val="批注主题 字符"/>
    <w:basedOn w:val="42"/>
    <w:link w:val="14"/>
    <w:qFormat/>
    <w:uiPriority w:val="0"/>
    <w:rPr>
      <w:b/>
      <w:bCs/>
      <w:kern w:val="2"/>
      <w:sz w:val="21"/>
    </w:rPr>
  </w:style>
  <w:style w:type="character" w:customStyle="1" w:styleId="44">
    <w:name w:val="标题 字符"/>
    <w:basedOn w:val="17"/>
    <w:link w:val="13"/>
    <w:qFormat/>
    <w:uiPriority w:val="0"/>
    <w:rPr>
      <w:rFonts w:ascii="Cambria" w:hAnsi="Cambria"/>
      <w:b/>
      <w:bCs/>
      <w:kern w:val="2"/>
      <w:sz w:val="32"/>
      <w:szCs w:val="32"/>
    </w:rPr>
  </w:style>
  <w:style w:type="paragraph" w:customStyle="1" w:styleId="45">
    <w:name w:val="列出段落7"/>
    <w:basedOn w:val="1"/>
    <w:qFormat/>
    <w:uiPriority w:val="34"/>
    <w:pPr>
      <w:ind w:firstLine="420" w:firstLineChars="200"/>
    </w:pPr>
    <w:rPr>
      <w:szCs w:val="20"/>
    </w:rPr>
  </w:style>
  <w:style w:type="paragraph" w:customStyle="1" w:styleId="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8">
    <w:name w:val="font7"/>
    <w:basedOn w:val="1"/>
    <w:qFormat/>
    <w:uiPriority w:val="0"/>
    <w:pPr>
      <w:widowControl/>
      <w:spacing w:before="100" w:beforeAutospacing="1" w:after="100" w:afterAutospacing="1"/>
      <w:jc w:val="left"/>
    </w:pPr>
    <w:rPr>
      <w:color w:val="000000"/>
      <w:kern w:val="0"/>
      <w:sz w:val="14"/>
      <w:szCs w:val="14"/>
    </w:rPr>
  </w:style>
  <w:style w:type="paragraph" w:customStyle="1" w:styleId="49">
    <w:name w:val="font8"/>
    <w:basedOn w:val="1"/>
    <w:qFormat/>
    <w:uiPriority w:val="0"/>
    <w:pPr>
      <w:widowControl/>
      <w:spacing w:before="100" w:beforeAutospacing="1" w:after="100" w:afterAutospacing="1"/>
      <w:jc w:val="left"/>
    </w:pPr>
    <w:rPr>
      <w:color w:val="000000"/>
      <w:kern w:val="0"/>
      <w:sz w:val="20"/>
      <w:szCs w:val="20"/>
    </w:rPr>
  </w:style>
  <w:style w:type="paragraph" w:customStyle="1" w:styleId="50">
    <w:name w:val="font9"/>
    <w:basedOn w:val="1"/>
    <w:qFormat/>
    <w:uiPriority w:val="0"/>
    <w:pPr>
      <w:widowControl/>
      <w:spacing w:before="100" w:beforeAutospacing="1" w:after="100" w:afterAutospacing="1"/>
      <w:jc w:val="left"/>
    </w:pPr>
    <w:rPr>
      <w:color w:val="000000"/>
      <w:kern w:val="0"/>
      <w:sz w:val="14"/>
      <w:szCs w:val="14"/>
    </w:rPr>
  </w:style>
  <w:style w:type="paragraph" w:customStyle="1" w:styleId="51">
    <w:name w:val="font10"/>
    <w:basedOn w:val="1"/>
    <w:qFormat/>
    <w:uiPriority w:val="0"/>
    <w:pPr>
      <w:widowControl/>
      <w:spacing w:before="100" w:beforeAutospacing="1" w:after="100" w:afterAutospacing="1"/>
      <w:jc w:val="left"/>
    </w:pPr>
    <w:rPr>
      <w:rFonts w:ascii="Calibri" w:hAnsi="Calibri" w:cs="宋体"/>
      <w:color w:val="000000"/>
      <w:kern w:val="0"/>
      <w:sz w:val="20"/>
      <w:szCs w:val="20"/>
    </w:rPr>
  </w:style>
  <w:style w:type="paragraph" w:customStyle="1" w:styleId="52">
    <w:name w:val="font1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5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54">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55">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56">
    <w:name w:val="xl6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57">
    <w:name w:val="xl67"/>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8">
    <w:name w:val="xl6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59">
    <w:name w:val="xl69"/>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60">
    <w:name w:val="xl70"/>
    <w:basedOn w:val="1"/>
    <w:qFormat/>
    <w:uiPriority w:val="0"/>
    <w:pPr>
      <w:widowControl/>
      <w:pBdr>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61">
    <w:name w:val="xl7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2">
    <w:name w:val="xl72"/>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63">
    <w:name w:val="xl73"/>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color w:val="000000"/>
      <w:kern w:val="0"/>
      <w:sz w:val="20"/>
      <w:szCs w:val="20"/>
    </w:rPr>
  </w:style>
  <w:style w:type="paragraph" w:customStyle="1" w:styleId="64">
    <w:name w:val="xl74"/>
    <w:basedOn w:val="1"/>
    <w:qFormat/>
    <w:uiPriority w:val="0"/>
    <w:pPr>
      <w:widowControl/>
      <w:pBdr>
        <w:right w:val="single" w:color="auto" w:sz="8" w:space="0"/>
      </w:pBdr>
      <w:spacing w:before="100" w:beforeAutospacing="1" w:after="100" w:afterAutospacing="1"/>
    </w:pPr>
    <w:rPr>
      <w:rFonts w:ascii="宋体" w:hAnsi="宋体" w:cs="宋体"/>
      <w:kern w:val="0"/>
      <w:sz w:val="20"/>
      <w:szCs w:val="20"/>
    </w:rPr>
  </w:style>
  <w:style w:type="paragraph" w:customStyle="1" w:styleId="65">
    <w:name w:val="xl75"/>
    <w:basedOn w:val="1"/>
    <w:qFormat/>
    <w:uiPriority w:val="0"/>
    <w:pPr>
      <w:widowControl/>
      <w:pBdr>
        <w:right w:val="single" w:color="auto" w:sz="8" w:space="0"/>
      </w:pBdr>
      <w:spacing w:before="100" w:beforeAutospacing="1" w:after="100" w:afterAutospacing="1"/>
      <w:jc w:val="left"/>
    </w:pPr>
    <w:rPr>
      <w:rFonts w:ascii="宋体" w:hAnsi="宋体" w:cs="宋体"/>
      <w:kern w:val="0"/>
      <w:sz w:val="20"/>
      <w:szCs w:val="20"/>
    </w:rPr>
  </w:style>
  <w:style w:type="paragraph" w:customStyle="1" w:styleId="66">
    <w:name w:val="xl76"/>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67">
    <w:name w:val="xl77"/>
    <w:basedOn w:val="1"/>
    <w:qFormat/>
    <w:uiPriority w:val="0"/>
    <w:pPr>
      <w:widowControl/>
      <w:pBdr>
        <w:right w:val="single" w:color="auto" w:sz="8" w:space="0"/>
      </w:pBdr>
      <w:spacing w:before="100" w:beforeAutospacing="1" w:after="100" w:afterAutospacing="1"/>
    </w:pPr>
    <w:rPr>
      <w:rFonts w:ascii="宋体" w:hAnsi="宋体" w:cs="宋体"/>
      <w:color w:val="000000"/>
      <w:kern w:val="0"/>
      <w:sz w:val="20"/>
      <w:szCs w:val="20"/>
    </w:rPr>
  </w:style>
  <w:style w:type="paragraph" w:customStyle="1" w:styleId="68">
    <w:name w:val="xl78"/>
    <w:basedOn w:val="1"/>
    <w:qFormat/>
    <w:uiPriority w:val="0"/>
    <w:pPr>
      <w:widowControl/>
      <w:pBdr>
        <w:right w:val="single" w:color="auto" w:sz="8" w:space="0"/>
      </w:pBdr>
      <w:spacing w:before="100" w:beforeAutospacing="1" w:after="100" w:afterAutospacing="1"/>
    </w:pPr>
    <w:rPr>
      <w:kern w:val="0"/>
      <w:sz w:val="20"/>
      <w:szCs w:val="20"/>
    </w:rPr>
  </w:style>
  <w:style w:type="paragraph" w:customStyle="1" w:styleId="69">
    <w:name w:val="xl79"/>
    <w:basedOn w:val="1"/>
    <w:qFormat/>
    <w:uiPriority w:val="0"/>
    <w:pPr>
      <w:widowControl/>
      <w:pBdr>
        <w:bottom w:val="single" w:color="auto" w:sz="8" w:space="0"/>
        <w:right w:val="single" w:color="auto" w:sz="8" w:space="0"/>
      </w:pBdr>
      <w:spacing w:before="100" w:beforeAutospacing="1" w:after="100" w:afterAutospacing="1"/>
    </w:pPr>
    <w:rPr>
      <w:kern w:val="0"/>
      <w:sz w:val="20"/>
      <w:szCs w:val="20"/>
    </w:rPr>
  </w:style>
  <w:style w:type="paragraph" w:customStyle="1" w:styleId="70">
    <w:name w:val="xl80"/>
    <w:basedOn w:val="1"/>
    <w:qFormat/>
    <w:uiPriority w:val="0"/>
    <w:pPr>
      <w:widowControl/>
      <w:pBdr>
        <w:bottom w:val="single" w:color="auto" w:sz="8" w:space="0"/>
        <w:right w:val="single" w:color="auto" w:sz="8" w:space="0"/>
      </w:pBdr>
      <w:spacing w:before="100" w:beforeAutospacing="1" w:after="100" w:afterAutospacing="1"/>
    </w:pPr>
    <w:rPr>
      <w:rFonts w:ascii="Calibri" w:hAnsi="Calibri" w:cs="宋体"/>
      <w:kern w:val="0"/>
      <w:sz w:val="20"/>
      <w:szCs w:val="20"/>
    </w:rPr>
  </w:style>
  <w:style w:type="paragraph" w:customStyle="1" w:styleId="71">
    <w:name w:val="xl8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72">
    <w:name w:val="xl82"/>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73">
    <w:name w:val="xl83"/>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 w:val="20"/>
      <w:szCs w:val="20"/>
    </w:rPr>
  </w:style>
  <w:style w:type="paragraph" w:customStyle="1" w:styleId="74">
    <w:name w:val="xl84"/>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75">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76">
    <w:name w:val="xl86"/>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7">
    <w:name w:val="xl87"/>
    <w:basedOn w:val="1"/>
    <w:qFormat/>
    <w:uiPriority w:val="0"/>
    <w:pPr>
      <w:widowControl/>
      <w:pBdr>
        <w:left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8">
    <w:name w:val="xl88"/>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9">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80">
    <w:name w:val="xl90"/>
    <w:basedOn w:val="1"/>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81">
    <w:name w:val="xl9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82">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83">
    <w:name w:val="xl9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84">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85">
    <w:name w:val="xl95"/>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6"/>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7"/>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89">
    <w:name w:val="xl9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90">
    <w:name w:val="xl10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91">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2">
    <w:name w:val="xl102"/>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3">
    <w:name w:val="xl10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94">
    <w:name w:val="xl10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95">
    <w:name w:val="xl105"/>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96">
    <w:name w:val="xl10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97">
    <w:name w:val="xl107"/>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98">
    <w:name w:val="xl108"/>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99">
    <w:name w:val="xl109"/>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00">
    <w:name w:val="xl11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01">
    <w:name w:val="xl111"/>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02">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szCs w:val="20"/>
    </w:rPr>
  </w:style>
  <w:style w:type="paragraph" w:customStyle="1" w:styleId="103">
    <w:name w:val="xl113"/>
    <w:basedOn w:val="1"/>
    <w:qFormat/>
    <w:uiPriority w:val="0"/>
    <w:pPr>
      <w:widowControl/>
      <w:pBdr>
        <w:top w:val="single" w:color="auto" w:sz="8" w:space="0"/>
        <w:left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4">
    <w:name w:val="xl114"/>
    <w:basedOn w:val="1"/>
    <w:qFormat/>
    <w:uiPriority w:val="0"/>
    <w:pPr>
      <w:widowControl/>
      <w:pBdr>
        <w:left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5">
    <w:name w:val="xl115"/>
    <w:basedOn w:val="1"/>
    <w:qFormat/>
    <w:uiPriority w:val="0"/>
    <w:pPr>
      <w:widowControl/>
      <w:pBdr>
        <w:left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6">
    <w:name w:val="xl11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07">
    <w:name w:val="xl11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08">
    <w:name w:val="xl11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09">
    <w:name w:val="xl11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10">
    <w:name w:val="xl12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111">
    <w:name w:val="表文"/>
    <w:basedOn w:val="1"/>
    <w:uiPriority w:val="0"/>
    <w:pPr>
      <w:topLinePunct/>
      <w:adjustRightInd w:val="0"/>
      <w:snapToGrid w:val="0"/>
      <w:spacing w:line="280" w:lineRule="atLeast"/>
      <w:jc w:val="left"/>
    </w:pPr>
    <w:rPr>
      <w:position w:val="8"/>
      <w:sz w:val="15"/>
    </w:rPr>
  </w:style>
  <w:style w:type="paragraph" w:customStyle="1" w:styleId="112">
    <w:name w:val="图说"/>
    <w:basedOn w:val="1"/>
    <w:uiPriority w:val="0"/>
    <w:pPr>
      <w:adjustRightInd w:val="0"/>
      <w:snapToGrid w:val="0"/>
      <w:spacing w:beforeLines="30" w:afterLines="50" w:line="312" w:lineRule="atLeast"/>
      <w:jc w:val="center"/>
    </w:pPr>
    <w:rPr>
      <w:rFonts w:ascii="方正中等线简体" w:eastAsia="方正中等线简体"/>
      <w:sz w:val="18"/>
    </w:rPr>
  </w:style>
  <w:style w:type="character" w:customStyle="1" w:styleId="113">
    <w:name w:val="apple-converted-space"/>
    <w:basedOn w:val="17"/>
    <w:uiPriority w:val="0"/>
  </w:style>
  <w:style w:type="paragraph" w:styleId="1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977CB9-E9D5-4B43-816E-F2F45683B0D9}">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Pages>
  <Words>622</Words>
  <Characters>3547</Characters>
  <Lines>29</Lines>
  <Paragraphs>8</Paragraphs>
  <TotalTime>3</TotalTime>
  <ScaleCrop>false</ScaleCrop>
  <LinksUpToDate>false</LinksUpToDate>
  <CharactersWithSpaces>4161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2021-02-23T06:47:00Z</dcterms:created>
  <dc:creator>雨林木风</dc:creator>
  <cp:lastModifiedBy>lenovo</cp:lastModifiedBy>
  <cp:lastPrinted>2021-02-24T02:56:00Z</cp:lastPrinted>
  <dcterms:modified xsi:type="dcterms:W3CDTF">2021-03-29T09:22:30Z</dcterms:modified>
  <dc:title>扬州市电化教育馆YZDJGXJ2011   广播等设备的询价采购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D19499150E4F40C79B5A55B7B605569F</vt:lpwstr>
  </property>
</Properties>
</file>