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26FC1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朱信荣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D26FC1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D26FC1" w:rsidP="00D26FC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电子信息技术</w:t>
            </w:r>
            <w:r>
              <w:rPr>
                <w:rFonts w:ascii="黑体" w:eastAsia="黑体" w:hAnsi="黑体"/>
                <w:spacing w:val="-16"/>
                <w:sz w:val="22"/>
              </w:rPr>
              <w:br/>
            </w:r>
            <w:r w:rsidR="00DB6410">
              <w:rPr>
                <w:rFonts w:ascii="黑体" w:eastAsia="黑体" w:hAnsi="黑体"/>
                <w:spacing w:val="-16"/>
                <w:sz w:val="22"/>
              </w:rPr>
              <w:t>学科带头人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26FC1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2018.10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26FC1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电子信息类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26FC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B6410" w:rsidRDefault="00D93D4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2355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93D4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26FC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C</w:t>
            </w:r>
            <w:r>
              <w:rPr>
                <w:rFonts w:hint="eastAsia"/>
                <w:sz w:val="22"/>
              </w:rPr>
              <w:t>语言</w:t>
            </w:r>
            <w:r>
              <w:rPr>
                <w:rFonts w:hint="eastAsia"/>
                <w:sz w:val="22"/>
              </w:rPr>
              <w:t>21102</w:t>
            </w:r>
            <w:r>
              <w:rPr>
                <w:rFonts w:hint="eastAsia"/>
                <w:sz w:val="22"/>
              </w:rPr>
              <w:t>班、电工基础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3101</w:t>
            </w:r>
            <w:r>
              <w:rPr>
                <w:rFonts w:hint="eastAsia"/>
                <w:sz w:val="22"/>
              </w:rPr>
              <w:t>班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B6410" w:rsidRDefault="006B01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2355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26FC1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>
              <w:rPr>
                <w:rFonts w:hint="eastAsia"/>
                <w:sz w:val="22"/>
              </w:rPr>
              <w:t>课时</w:t>
            </w:r>
            <w:r w:rsidR="006B0194">
              <w:rPr>
                <w:rFonts w:ascii="Cambria" w:eastAsia="Cambria" w:hAnsi="Cambria"/>
                <w:sz w:val="22"/>
              </w:rPr>
              <w:t>/</w:t>
            </w:r>
            <w:r>
              <w:rPr>
                <w:sz w:val="22"/>
              </w:rPr>
              <w:t>12</w:t>
            </w:r>
            <w:r>
              <w:rPr>
                <w:rFonts w:hint="eastAsia"/>
                <w:sz w:val="22"/>
              </w:rPr>
              <w:t>课时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26FC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教师发展中心副主任，</w:t>
            </w:r>
            <w:r>
              <w:rPr>
                <w:sz w:val="22"/>
              </w:rPr>
              <w:br/>
            </w:r>
            <w:r w:rsidRPr="00D26FC1">
              <w:rPr>
                <w:rFonts w:hint="eastAsia"/>
                <w:sz w:val="22"/>
              </w:rPr>
              <w:t>扬州市“十四五”第三批教育科研特色学校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Align w:val="center"/>
          </w:tcPr>
          <w:p w:rsidR="00DB6410" w:rsidRDefault="006B01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02355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</w:t>
            </w:r>
            <w:r w:rsidR="00043BFA"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043BF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6B0194">
              <w:rPr>
                <w:rFonts w:hint="eastAsia"/>
                <w:sz w:val="22"/>
              </w:rPr>
              <w:t>2</w:t>
            </w:r>
            <w:r w:rsidR="00043BFA">
              <w:rPr>
                <w:sz w:val="22"/>
              </w:rPr>
              <w:t>0</w:t>
            </w:r>
          </w:p>
        </w:tc>
      </w:tr>
      <w:tr w:rsidR="00DB6410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DB6410" w:rsidRDefault="006B019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02355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B6410" w:rsidRDefault="00D26FC1" w:rsidP="00D26F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万海琳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26FC1" w:rsidP="00D26F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8440C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省教学大赛二等奖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230093" w:rsidRDefault="00D26FC1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I</w:t>
            </w:r>
            <w:r>
              <w:rPr>
                <w:sz w:val="22"/>
              </w:rPr>
              <w:t>F</w:t>
            </w:r>
            <w:r w:rsidR="00230093">
              <w:rPr>
                <w:rFonts w:hint="eastAsia"/>
                <w:sz w:val="22"/>
              </w:rPr>
              <w:t>选择结》</w:t>
            </w:r>
          </w:p>
          <w:p w:rsidR="00230093" w:rsidRPr="00230093" w:rsidRDefault="00230093" w:rsidP="003477EB">
            <w:pPr>
              <w:rPr>
                <w:sz w:val="20"/>
                <w:szCs w:val="20"/>
              </w:rPr>
            </w:pPr>
            <w:r w:rsidRPr="00230093">
              <w:rPr>
                <w:rFonts w:hint="eastAsia"/>
                <w:sz w:val="20"/>
                <w:szCs w:val="20"/>
              </w:rPr>
              <w:t>基尔霍夫电流定律</w:t>
            </w:r>
          </w:p>
        </w:tc>
        <w:tc>
          <w:tcPr>
            <w:tcW w:w="1559" w:type="dxa"/>
            <w:gridSpan w:val="3"/>
            <w:vAlign w:val="center"/>
          </w:tcPr>
          <w:p w:rsidR="00230093" w:rsidRDefault="00D26FC1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DB6410" w:rsidRDefault="00230093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023.11</w:t>
            </w:r>
          </w:p>
          <w:p w:rsidR="00230093" w:rsidRDefault="00230093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024.05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230093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230093" w:rsidRDefault="00230093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8440CF">
        <w:trPr>
          <w:trHeight w:val="31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 w:rsidRPr="00A862EC">
              <w:rPr>
                <w:rFonts w:hint="eastAsia"/>
                <w:sz w:val="22"/>
              </w:rPr>
              <w:t>省物联网技术应用专业教学创新团队</w:t>
            </w:r>
            <w:r>
              <w:rPr>
                <w:rFonts w:hint="eastAsia"/>
                <w:sz w:val="22"/>
              </w:rPr>
              <w:t>成员</w:t>
            </w:r>
          </w:p>
        </w:tc>
        <w:tc>
          <w:tcPr>
            <w:tcW w:w="1559" w:type="dxa"/>
            <w:gridSpan w:val="3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江苏省教育厅</w:t>
            </w: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021.11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模块化课程建设</w:t>
            </w:r>
          </w:p>
        </w:tc>
        <w:tc>
          <w:tcPr>
            <w:tcW w:w="596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6B0194" w:rsidRDefault="006B0194" w:rsidP="006B0194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6B0194" w:rsidRDefault="006B0194" w:rsidP="006B0194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6B0194" w:rsidRDefault="006B0194" w:rsidP="006B0194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6B0194" w:rsidRDefault="006B0194" w:rsidP="006B019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6B0194" w:rsidRDefault="006B0194" w:rsidP="006B019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6B0194" w:rsidRDefault="006B0194" w:rsidP="006B019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6B0194" w:rsidRDefault="006B0194" w:rsidP="006B019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6B0194" w:rsidRDefault="006B0194" w:rsidP="006B019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6B0194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6B0194" w:rsidRPr="00023550" w:rsidRDefault="008440CF" w:rsidP="006B0194">
            <w:pPr>
              <w:jc w:val="center"/>
              <w:rPr>
                <w:sz w:val="22"/>
              </w:rPr>
            </w:pPr>
            <w:r w:rsidRPr="00023550">
              <w:rPr>
                <w:rFonts w:hint="eastAsia"/>
                <w:sz w:val="22"/>
              </w:rPr>
              <w:t>2</w:t>
            </w:r>
            <w:r w:rsidRPr="00023550"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6B0194" w:rsidRPr="00023550" w:rsidRDefault="00023550" w:rsidP="006B0194">
            <w:pPr>
              <w:jc w:val="center"/>
              <w:rPr>
                <w:sz w:val="22"/>
              </w:rPr>
            </w:pPr>
            <w:r w:rsidRPr="00023550">
              <w:rPr>
                <w:rFonts w:hint="eastAsia"/>
                <w:sz w:val="22"/>
              </w:rPr>
              <w:t>2</w:t>
            </w:r>
            <w:r w:rsidRPr="00023550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6B0194" w:rsidRP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《基于一致性建构理念的线上线下混合式教学实践研究</w:t>
            </w:r>
            <w:r>
              <w:rPr>
                <w:sz w:val="22"/>
              </w:rPr>
              <w:t>—</w:t>
            </w:r>
            <w:r>
              <w:rPr>
                <w:rFonts w:hint="eastAsia"/>
                <w:sz w:val="22"/>
              </w:rPr>
              <w:t>以五年制高职数电课程为例》</w:t>
            </w: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在研</w:t>
            </w:r>
          </w:p>
        </w:tc>
        <w:tc>
          <w:tcPr>
            <w:tcW w:w="596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8440CF">
        <w:trPr>
          <w:trHeight w:val="756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6B0194" w:rsidRPr="008440CF" w:rsidRDefault="006B0194" w:rsidP="008440CF">
            <w:pPr>
              <w:jc w:val="center"/>
              <w:rPr>
                <w:sz w:val="20"/>
                <w:szCs w:val="20"/>
              </w:rPr>
            </w:pPr>
            <w:r w:rsidRPr="008440CF">
              <w:rPr>
                <w:sz w:val="20"/>
                <w:szCs w:val="20"/>
              </w:rPr>
              <w:t>发表杂志、期数</w:t>
            </w:r>
            <w:r w:rsidRPr="008440CF">
              <w:rPr>
                <w:rFonts w:hint="eastAsia"/>
                <w:sz w:val="20"/>
                <w:szCs w:val="20"/>
              </w:rPr>
              <w:t>/</w:t>
            </w:r>
            <w:r w:rsidRPr="008440CF">
              <w:rPr>
                <w:rFonts w:hint="eastAsia"/>
                <w:sz w:val="20"/>
                <w:szCs w:val="20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Pr="006B0194">
              <w:rPr>
                <w:rFonts w:hint="eastAsia"/>
                <w:sz w:val="22"/>
              </w:rPr>
              <w:t>基于期望理论的高校教师教学激励机制优化探微</w:t>
            </w:r>
            <w:r>
              <w:rPr>
                <w:rFonts w:hint="eastAsia"/>
                <w:sz w:val="22"/>
              </w:rPr>
              <w:t>》</w:t>
            </w:r>
          </w:p>
          <w:p w:rsidR="006B0194" w:rsidRDefault="006B0194" w:rsidP="006B019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="008440CF">
              <w:rPr>
                <w:rFonts w:hint="eastAsia"/>
                <w:sz w:val="22"/>
              </w:rPr>
              <w:t>高职院校电子专业创新创业教育的探索与实践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vAlign w:val="center"/>
          </w:tcPr>
          <w:p w:rsidR="006B0194" w:rsidRPr="008440CF" w:rsidRDefault="006B0194" w:rsidP="006B0194">
            <w:pPr>
              <w:rPr>
                <w:sz w:val="20"/>
                <w:szCs w:val="20"/>
              </w:rPr>
            </w:pPr>
            <w:r w:rsidRPr="008440CF">
              <w:rPr>
                <w:rFonts w:hint="eastAsia"/>
                <w:sz w:val="20"/>
                <w:szCs w:val="20"/>
              </w:rPr>
              <w:t>《新课程教学》</w:t>
            </w:r>
            <w:r w:rsidRPr="008440CF">
              <w:rPr>
                <w:rFonts w:hint="eastAsia"/>
                <w:sz w:val="20"/>
                <w:szCs w:val="20"/>
              </w:rPr>
              <w:t>2</w:t>
            </w:r>
            <w:r w:rsidRPr="008440CF">
              <w:rPr>
                <w:sz w:val="20"/>
                <w:szCs w:val="20"/>
              </w:rPr>
              <w:t>023.10</w:t>
            </w:r>
          </w:p>
          <w:p w:rsidR="008440CF" w:rsidRPr="008440CF" w:rsidRDefault="008440CF" w:rsidP="006B0194">
            <w:pPr>
              <w:rPr>
                <w:sz w:val="20"/>
                <w:szCs w:val="20"/>
              </w:rPr>
            </w:pPr>
            <w:r w:rsidRPr="008440CF">
              <w:rPr>
                <w:rFonts w:hint="eastAsia"/>
                <w:sz w:val="20"/>
                <w:szCs w:val="20"/>
              </w:rPr>
              <w:t>《教育科学》</w:t>
            </w:r>
            <w:r w:rsidRPr="008440CF">
              <w:rPr>
                <w:rFonts w:hint="eastAsia"/>
                <w:sz w:val="20"/>
                <w:szCs w:val="20"/>
              </w:rPr>
              <w:t>2</w:t>
            </w:r>
            <w:r w:rsidRPr="008440CF">
              <w:rPr>
                <w:sz w:val="20"/>
                <w:szCs w:val="20"/>
              </w:rPr>
              <w:t>023.11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6B0194" w:rsidRDefault="006B0194" w:rsidP="006B0194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B0194" w:rsidRDefault="006B0194" w:rsidP="006B0194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</w:tc>
      </w:tr>
      <w:tr w:rsidR="006B0194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6B0194" w:rsidRDefault="006B0194" w:rsidP="006B0194">
            <w:pPr>
              <w:jc w:val="center"/>
              <w:rPr>
                <w:sz w:val="22"/>
              </w:rPr>
            </w:pPr>
          </w:p>
          <w:p w:rsidR="006B0194" w:rsidRDefault="006B0194" w:rsidP="006B0194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  </w:t>
            </w:r>
            <w:r w:rsidR="008440CF">
              <w:rPr>
                <w:sz w:val="22"/>
              </w:rPr>
              <w:t>376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，其中县级以上学时</w:t>
            </w:r>
            <w:r w:rsidR="008440CF">
              <w:rPr>
                <w:rFonts w:hint="eastAsia"/>
                <w:sz w:val="22"/>
              </w:rPr>
              <w:t>2</w:t>
            </w:r>
            <w:r w:rsidR="008440CF">
              <w:rPr>
                <w:sz w:val="22"/>
              </w:rPr>
              <w:t>88</w:t>
            </w:r>
          </w:p>
        </w:tc>
        <w:tc>
          <w:tcPr>
            <w:tcW w:w="2482" w:type="dxa"/>
            <w:gridSpan w:val="5"/>
            <w:vAlign w:val="center"/>
          </w:tcPr>
          <w:p w:rsidR="006B0194" w:rsidRDefault="006B0194" w:rsidP="006B0194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8440CF">
              <w:rPr>
                <w:rFonts w:hint="eastAsia"/>
                <w:sz w:val="22"/>
              </w:rPr>
              <w:t>达标</w:t>
            </w:r>
          </w:p>
        </w:tc>
      </w:tr>
      <w:tr w:rsidR="006B0194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6B0194" w:rsidRDefault="006B0194" w:rsidP="006B0194">
            <w:pPr>
              <w:spacing w:line="260" w:lineRule="exact"/>
              <w:jc w:val="center"/>
              <w:rPr>
                <w:sz w:val="22"/>
              </w:rPr>
            </w:pPr>
          </w:p>
          <w:p w:rsidR="006B0194" w:rsidRDefault="006B0194" w:rsidP="006B0194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6B0194" w:rsidRDefault="006B0194" w:rsidP="006B0194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6B0194" w:rsidRDefault="006B0194" w:rsidP="006B019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6B0194" w:rsidRDefault="006B0194" w:rsidP="006B019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43BFA" w:rsidRDefault="00AC283A" w:rsidP="006B019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82</w:t>
            </w:r>
          </w:p>
        </w:tc>
        <w:tc>
          <w:tcPr>
            <w:tcW w:w="626" w:type="dxa"/>
            <w:gridSpan w:val="2"/>
          </w:tcPr>
          <w:p w:rsidR="006B0194" w:rsidRDefault="006B0194" w:rsidP="006B0194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23550" w:rsidRDefault="00023550" w:rsidP="006B0194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630" w:type="dxa"/>
          </w:tcPr>
          <w:p w:rsidR="006B0194" w:rsidRDefault="006B0194" w:rsidP="006B0194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6B0194" w:rsidTr="003477EB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6B0194" w:rsidRDefault="006B0194" w:rsidP="006B019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6B0194" w:rsidRDefault="006B0194" w:rsidP="006B0194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6B0194" w:rsidRDefault="006B0194" w:rsidP="006B0194">
            <w:pPr>
              <w:rPr>
                <w:sz w:val="22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</w:p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6B0194" w:rsidRDefault="006B0194" w:rsidP="006B019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6B0194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6B0194" w:rsidRDefault="006B0194" w:rsidP="006B019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6B0194" w:rsidRDefault="006B0194" w:rsidP="006B019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6B0194" w:rsidRDefault="006B0194" w:rsidP="006B019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6B0194" w:rsidRDefault="006B0194" w:rsidP="006B0194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6B0194" w:rsidRDefault="006B0194" w:rsidP="006B0194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6B0194" w:rsidRDefault="006B0194" w:rsidP="006B0194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6F7" w:rsidRDefault="005626F7" w:rsidP="00E10611">
      <w:r>
        <w:separator/>
      </w:r>
    </w:p>
  </w:endnote>
  <w:endnote w:type="continuationSeparator" w:id="0">
    <w:p w:rsidR="005626F7" w:rsidRDefault="005626F7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6F7" w:rsidRDefault="005626F7" w:rsidP="00E10611">
      <w:r>
        <w:separator/>
      </w:r>
    </w:p>
  </w:footnote>
  <w:footnote w:type="continuationSeparator" w:id="0">
    <w:p w:rsidR="005626F7" w:rsidRDefault="005626F7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23550"/>
    <w:rsid w:val="00043BFA"/>
    <w:rsid w:val="00230093"/>
    <w:rsid w:val="00360FDB"/>
    <w:rsid w:val="00380642"/>
    <w:rsid w:val="00415D2C"/>
    <w:rsid w:val="005626F7"/>
    <w:rsid w:val="006B0194"/>
    <w:rsid w:val="0076156C"/>
    <w:rsid w:val="00841385"/>
    <w:rsid w:val="00842E9F"/>
    <w:rsid w:val="008440CF"/>
    <w:rsid w:val="009521F3"/>
    <w:rsid w:val="00A45E94"/>
    <w:rsid w:val="00AC283A"/>
    <w:rsid w:val="00D26FC1"/>
    <w:rsid w:val="00D93D49"/>
    <w:rsid w:val="00DB6410"/>
    <w:rsid w:val="00E10611"/>
    <w:rsid w:val="00E12188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9700B1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93D4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93D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222</Words>
  <Characters>1266</Characters>
  <Application>Microsoft Office Word</Application>
  <DocSecurity>0</DocSecurity>
  <Lines>10</Lines>
  <Paragraphs>2</Paragraphs>
  <ScaleCrop>false</ScaleCrop>
  <Company>Windsys.win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13</cp:revision>
  <cp:lastPrinted>2024-07-11T04:36:00Z</cp:lastPrinted>
  <dcterms:created xsi:type="dcterms:W3CDTF">2023-06-27T06:20:00Z</dcterms:created>
  <dcterms:modified xsi:type="dcterms:W3CDTF">2024-07-11T04:37:00Z</dcterms:modified>
</cp:coreProperties>
</file>