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中国共产党纪律处分条例</w:t>
      </w:r>
    </w:p>
    <w:p>
      <w:pPr>
        <w:rPr>
          <w:rFonts w:hint="eastAsia"/>
        </w:rPr>
      </w:pPr>
    </w:p>
    <w:p>
      <w:pPr>
        <w:rPr>
          <w:rFonts w:hint="eastAsia" w:ascii="微软雅黑" w:hAnsi="微软雅黑" w:eastAsia="微软雅黑" w:cs="微软雅黑"/>
          <w:sz w:val="24"/>
          <w:szCs w:val="24"/>
        </w:rPr>
      </w:pPr>
      <w:r>
        <w:rPr>
          <w:rFonts w:hint="eastAsia"/>
        </w:rPr>
        <w:t>　　</w:t>
      </w:r>
      <w:r>
        <w:rPr>
          <w:rFonts w:hint="eastAsia" w:ascii="微软雅黑" w:hAnsi="微软雅黑" w:eastAsia="微软雅黑" w:cs="微软雅黑"/>
          <w:sz w:val="24"/>
          <w:szCs w:val="24"/>
        </w:rPr>
        <w:t>（2003年12月23日中共中央政治局会议审议批准 2003年12月31日中共中央发布 2023年12月8日中共中央政治局会议第三次修订 2023年12月19日中共中央发布）</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w:t>
      </w:r>
      <w:r>
        <w:rPr>
          <w:rFonts w:hint="eastAsia" w:ascii="微软雅黑" w:hAnsi="微软雅黑" w:eastAsia="微软雅黑" w:cs="微软雅黑"/>
          <w:b/>
          <w:bCs/>
          <w:sz w:val="24"/>
          <w:szCs w:val="24"/>
        </w:rPr>
        <w:t>　第一编 总则</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w:t>
      </w:r>
      <w:r>
        <w:rPr>
          <w:rFonts w:hint="eastAsia" w:ascii="微软雅黑" w:hAnsi="微软雅黑" w:eastAsia="微软雅黑" w:cs="微软雅黑"/>
          <w:b/>
          <w:bCs/>
          <w:sz w:val="24"/>
          <w:szCs w:val="24"/>
        </w:rPr>
        <w:t>　第一章 总体要求和适用范围</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第四条 党的纪律处分工作遵循下列原则：</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（一）坚持党要管党、全面从严治党。把严的基调、严的措施、严的氛围长期坚持下去，加强对党的各级组织和全体党员的教育、管理和监督，把纪律挺在前面，抓早抓小、防微杜渐。</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（二）党纪面前一律平等。对违犯党纪的党组织和党员必须严肃、公正执行纪律，党内不允许有任何不受纪律约束的党组织和党员。</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（三）实事求是。对党组织和党员违犯党纪的行为，应当以事实为依据，以党章、其他党内法规和国家法律法规为准绳，执纪执法贯通，准确认定行为性质，区别不同情况，恰当予以处理。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（四）民主集中制。实施党纪处分，应当按照规定程序经党组织集体讨论决定，不允许任何个人或者少数人擅自决定和批准。上级党组织对违犯党纪的党组织和党员作出的处理决定，下级党组织必须执行。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（五）惩前毖后、治病救人。处理违犯党纪的党组织和党员，应当实行惩戒与教育相结合，做到宽严相济。</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第六条 本条例适用于违犯党纪应当受到党纪责任追究的党组织和党员。</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w:t>
      </w:r>
      <w:r>
        <w:rPr>
          <w:rFonts w:hint="eastAsia" w:ascii="微软雅黑" w:hAnsi="微软雅黑" w:eastAsia="微软雅黑" w:cs="微软雅黑"/>
          <w:b/>
          <w:bCs/>
          <w:sz w:val="24"/>
          <w:szCs w:val="24"/>
        </w:rPr>
        <w:t>　第二章 违纪与纪律处分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第七条 党组织和党员违反党章和其他党内法规，违反国家法律法规，违反党和国家政策，违反社会主义道德，危害党、国家和人民利益的行为，依照规定应当给予纪律处理或者处分的，都必须受到追究。</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重点查处党的十八大以来不收敛、不收手，问题线索反映集中、群众反映强烈，政治问题和经济问题交织的腐败案件，违反中央八项规定精神的问题。</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第八条 对党员的纪律处分种类：</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（一）警告；</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（二）严重警告；</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（三）撤销党内职务；</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（四）留党察看；</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（五）开除党籍。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第九条 对于违犯党纪的党组织，上级党组织应当责令其作出书面检查或者给予通报批评。对于严重违犯党纪、本身又不能纠正的党组织，上一级党的委员会在查明核实后，根据情节严重的程度，可以予以：</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（一）改组；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（二）解散。</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第十条 党员受到警告处分一年内、受到严重警告处分一年半内，不得在党内提拔职务或者进一步使用，也不得向党外组织推荐担任高于其原任职务的党外职务或者进一步使用。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党员受到撤销党内职务处分，或者依照前款规定受到严重警告处分的，二年内不得在党内担任和向党外组织推荐担任与其原任职务相当或者高于其原任职务的职务。</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第十二条 留党察看处分，分为留党察看一年、留党察看二年。对于受到留党察看处分一年的党员，期满后仍不符合恢复党员权利条件的，应当延长一年留党察看期限。留党察看期限最长不得超过二年。</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党员受留党察看处分期间，没有表决权、选举权和被选举权。留党察看期间，确有悔改表现的，期满后恢复其党员权利；坚持不改或者又发现其他应当受到党纪处分的违纪行为的，应当开除党籍。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第十三条 党员受到开除党籍处分，五年内不得重新入党，也不得推荐担任与其原任职务相当或者高于其原任职务的党外职务。另有规定不准重新入党的，依照规定。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第十四条 党员干部受到党纪处分，需要同时进行组织处理的，党组织应当按照规定给予组织处理。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党的各级代表大会的代表受到留党察看以上处分的，党组织应当终止其代表资格。</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第十五条 对于受到改组处理的党组织领导机构成员，除应当受到撤销党内职务以上处分的外，均自然免职。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w:t>
      </w:r>
      <w:r>
        <w:rPr>
          <w:rFonts w:hint="eastAsia" w:ascii="微软雅黑" w:hAnsi="微软雅黑" w:eastAsia="微软雅黑" w:cs="微软雅黑"/>
          <w:b/>
          <w:bCs/>
          <w:sz w:val="24"/>
          <w:szCs w:val="24"/>
        </w:rPr>
        <w:t>第三章 纪律处分运用规则</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第十七条 有下列情形之一的，可以从轻或者减轻处分：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（一）主动交代本人应当受到党纪处分的问题；</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（二）在组织谈话函询、初步核实、立案审查过程中，能够配合核实审查工作，如实说明本人违纪违法事实；</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（三）检举同案人或者其他人应当受到党纪处分或者法律追究的问题，经查证属实，或者有其他立功表现；</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（四）主动挽回损失、消除不良影响或者有效阻止危害结果发生；</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（五）主动上交或者退赔违纪所得；</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（六）党内法规规定的其他从轻或者减轻处分情形。</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第十八条 根据案件的特殊情况，由中央纪委决定或者经省（部）级纪委（不含副省级市纪委）决定并呈报中央纪委批准，对违纪党员也可以在本条例规定的处分幅度以外减轻处分。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党员有作风纪律方面的苗头性、倾向性问题或者违犯党纪情节轻微的，可以给予谈话提醒、批评教育、责令检查等，或者予以诫勉，不予党纪处分。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党员行为虽然造成损失或者后果，但不是出于故意或者过失，而是由于不可抗力等原因所引起的，不追究党纪责任。</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第二十条 有下列情形之一的，应当从重或者加重处分：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（一）强迫、唆使他人违纪；</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（二）拒不上交或者退赔违纪所得；</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（三）违纪受处分后又因故意违纪应当受到党纪处分；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（四）违纪受处分后，又被发现其受处分前没有交代的其他应当受到党纪处分的问题；</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（五）党内法规规定的其他从重或者加重处分情形。</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第二十一条 党员在党纪处分影响期内又受到党纪处分的，其影响期为原处分尚未执行的影响期与新处分影响期之和。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第二十二条 从轻处分，是指在本条例规定的违纪行为应当受到的处分幅度以内，给予较轻的处分。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从重处分，是指在本条例规定的违纪行为应当受到的处分幅度以内，给予较重的处分。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第二十三条 减轻处分，是指在本条例规定的违纪行为应当受到的处分幅度以外，减轻一档给予处分。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加重处分，是指在本条例规定的违纪行为应当受到的处分幅度以外，加重一档给予处分。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本条例规定的只有开除党籍处分一个档次的违纪行为，不适用第一款减轻处分的规定。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第二十五条 一个违纪行为同时触犯本条例两个以上条款的，依照处分较重的条款定性处理。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一个条款规定的违纪构成要件全部包含在另一个条款规定的违纪构成要件中，特别规定与一般规定不一致的，适用特别规定。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第二十六条 二人以上共同故意违纪的，对为首者，从重处分，本条例另有规定的除外；对其他成员，按照其在共同违纪中所起的作用和应负的责任，分别给予处分。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对于经济方面共同违纪的，按照个人参与数额及其所起作用，分别给予处分。对共同违纪的为首者，情节严重的，按照共同违纪的总数额处分。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教唆他人违纪的，应当按照其在共同违纪中所起的作用追究党纪责任。</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w:t>
      </w:r>
      <w:r>
        <w:rPr>
          <w:rFonts w:hint="eastAsia" w:ascii="微软雅黑" w:hAnsi="微软雅黑" w:eastAsia="微软雅黑" w:cs="微软雅黑"/>
          <w:b/>
          <w:bCs/>
          <w:sz w:val="24"/>
          <w:szCs w:val="24"/>
        </w:rPr>
        <w:t>第四章 对违法犯罪党员的纪律处分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第二十八条 对违法犯罪的党员，应当按照规定给予党纪处分，做到适用纪律和适用法律有机融合，党纪政务等处分相匹配。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第二十九条 党组织在纪律审查中发现党员有贪污贿赂、滥用职权、玩忽职守、权力寻租、利益输送、徇私舞弊、浪费国家资财等违反法律涉嫌犯罪行为的，应当给予撤销党内职务、留党察看或者开除党籍处分。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违反国家财经纪律，在公共资金收支、税务管理、国有资产管理、政府采购管理、金融管理、财务会计管理等财经活动中有违法行为的，依照前款规定处理。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党员有嫖娼或者吸食、注射毒品等丧失党员条件，严重败坏党的形象行为的，应当给予开除党籍处分。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第三十一条 党组织在纪律审查中发现党员严重违纪涉嫌违法犯罪的，原则上先作出党纪处分决定，并按照规定由监察机关给予政务处分或者由任免机关（单位）给予处分后，再移送有关国家机关依法处理。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第三十二条 党员被依法留置、逮捕的，党组织应当按照管理权限中止其表决权、选举权和被选举权等党员权利。根据监察机关、司法机关处理结果，可以恢复其党员权利的，应当及时予以恢复。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第三十三条 党员犯罪情节轻微，人民检察院依法作出不起诉决定的，或者人民法院依法作出有罪判决并免予刑事处罚的，应当给予撤销党内职务、留党察看或者开除党籍处分。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党员犯罪，被单处罚金的，依照前款规定处理。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第三十四条 党员犯罪，有下列情形之一的，应当给予开除党籍处分：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（一）因故意犯罪被依法判处刑法规定的主刑（含宣告缓刑）；</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（二）被单处或者附加剥夺政治权利；</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（三）因过失犯罪，被依法判处三年以上（不含三年）有期徒刑。</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因过失犯罪被判处三年以下有期徒刑或者被判处管制、拘役的，一般应当开除党籍。对于个别可以不开除党籍的，应当对照处分违纪党员批准权限的规定，报请再上一级党组织批准。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党员违反国家法律法规、企事业单位或者其他社会组织的规章制度受到其他处分，应当追究党纪责任的，党组织在对有关方面认定的事实、性质和情节进行核实后，依照规定给予相应党纪处分或者组织处理。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w:t>
      </w:r>
      <w:r>
        <w:rPr>
          <w:rFonts w:hint="eastAsia" w:ascii="微软雅黑" w:hAnsi="微软雅黑" w:eastAsia="微软雅黑" w:cs="微软雅黑"/>
          <w:b/>
          <w:bCs/>
          <w:sz w:val="24"/>
          <w:szCs w:val="24"/>
        </w:rPr>
        <w:t>　第五章 其他规定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第三十六条 预备党员违犯党纪，情节较轻，可以保留预备党员资格的，党组织应当对其批评教育或者延长预备期；情节较重的，应当取消其预备党员资格。</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第三十七条 对违纪后下落不明的党员，应当区别情况作出处理：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（一）对有严重违纪行为，应当给予开除党籍处分的，党组织应当作出决定，开除其党籍；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（二）除前项规定的情况外，下落不明时间超过六个月的，党组织应当按照党章规定对其予以除名。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第三十九条 违纪行为有关责任人员的区分：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（一）直接责任者，是指在其职责范围内，不履行或者不正确履行自己的职责，对造成的损失或者后果起决定性作用的党员或者党员领导干部；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（二）主要领导责任者，是指在其职责范围内，对主管的工作不履行或者不正确履行职责，对造成的损失或者后果负直接领导责任的党员领导干部；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（三）重要领导责任者，是指在其职责范围内，对应管的工作或者参与决定的工作不履行或者不正确履行职责，对造成的损失或者后果负次要领导责任的党员领导干部。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本条例所称领导责任者，包括主要领导责任者和重要领导责任者。</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第四十条 本条例所称主动交代，是指涉嫌违纪的党员在组织谈话函询、初步核实前向有关组织交代自己的问题，或者在谈话函询、初步核实和立案审查期间交代组织未掌握的问题。</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第四十一条 担任职级、单独职务序列等级的党员干部违犯党纪受到处分，需要对其职级、单独职务序列等级进行调整的，参照本条例关于党外职务的规定执行。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第四十二条 计算经济损失应当计算立案时已经实际造成的全部财产损失，包括为挽回违纪行为所造成损失而支付的各种开支、费用。立案后至处理前持续发生的经济损失，应当一并计算在内。</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第四十三条 对于违纪行为所获得的经济利益，应当收缴或者责令退赔。对于主动上交的违纪所得和经济损失赔偿，应当予以接收，并按照规定收缴或者返还有关单位、个人。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对于违纪行为所获得的职务、职级、职称、学历、学位、奖励、资格等其他利益，应当由承办案件的纪检机关或者由其上级纪检机关建议有关组织、部门、单位按照规定予以纠正。</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对于依照本条例第三十七条、第三十八条规定处理的党员，经调查确属其实施违纪行为获得的利益，依照本条规定处理。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第四十五条 执行党纪处分决定的机关或者受处分党员所在单位，应当在六个月内将处分决定的执行情况向作出或者批准处分决定的机关报告。</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党员对所受党纪处分不服的，可以依照党章及有关规定提出申诉。</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第四十六条 党员因违犯党纪受到处分，影响期满后，党组织无需取消对其的处分。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第四十七条 本条例所称以上、以下，除有特别标明外均含本级、本数。</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第四十八条 本条例总则适用于有党纪处分规定的其他党内法规，但是中共中央发布或者批准发布的其他党内法规有特别规定的除外。</w:t>
      </w:r>
    </w:p>
    <w:p>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w:t>
      </w:r>
      <w:r>
        <w:rPr>
          <w:rFonts w:hint="eastAsia" w:ascii="微软雅黑" w:hAnsi="微软雅黑" w:eastAsia="微软雅黑" w:cs="微软雅黑"/>
          <w:b/>
          <w:bCs/>
          <w:sz w:val="24"/>
          <w:szCs w:val="24"/>
        </w:rPr>
        <w:t>第二编 分则</w:t>
      </w:r>
    </w:p>
    <w:p>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第六章 对违反政治纪律行为的处分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第四十九条 在重大原则问题上不同党中央保持一致且有实际言论、行为或者造成不良后果的，给予警告或者严重警告处分；情节较重的，给予撤销党内职务或者留党察看处分；情节严重的，给予开除党籍处分。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发布、播出、刊登、出版前款所列文章、演说、宣言、声明等或者为上述行为提供方便条件的，对直接责任者和领导责任者，给予严重警告或者撤销党内职务处分；情节严重的，给予留党察看或者开除党籍处分。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（一）公开发表违背四项基本原则，违背、歪曲党的改革开放决策，或者其他有严重政治问题的文章、演说、宣言、声明等；</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（二）妄议党中央大政方针，破坏党的集中统一；</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（三）丑化党和国家形象，或者诋毁、诬蔑党和国家领导人、英雄模范，或者歪曲党的历史、中华人民共和国历史、人民军队历史。</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发布、播出、刊登、出版前款所列内容或者为上述行为提供方便条件的，对直接责任者和领导责任者，给予严重警告或者撤销党内职务处分；情节严重的，给予留党察看或者开除党籍处分。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私自携带、寄递第五十条、第五十一条所列内容之一的报刊、书籍、音像制品、电子读物等入出境，情节较重的，给予警告或者严重警告处分；情节严重的，给予撤销党内职务、留党察看或者开除党籍处分。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私自阅看、浏览、收听第五十条、第五十一条所列内容之一的报刊、书籍、音像制品、电子读物，以及网络文本、图片、音频、视频资料等，情节严重的，给予警告、严重警告或者撤销党内职务处分。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第五十三条 在党内组织秘密集团或者组织其他分裂党的活动的，给予开除党籍处分。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参加秘密集团或者参加其他分裂党的活动的，给予留党察看或者开除党籍处分。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第五十五条 搞投机钻营，结交政治骗子或者被政治骗子利用的，给予严重警告或者撤销党内职务处分；情节严重的，给予留党察看或者开除党籍处分。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充当政治骗子的，给予撤销党内职务、留党察看或者开除党籍处分。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第五十六条 党员领导干部在本人主政的地方或者分管的部门自行其是，搞山头主义，拒不执行党中央确定的大政方针，甚至背着党中央另搞一套的，给予撤销党内职务、留党察看或者开除党籍处分。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不顾党和国家大局，搞部门或者地方保护主义的，依照前款规定处理。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搞劳民伤财的“形象工程”、“政绩工程”的，从重或者加重处分。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第五十九条 制造、散布、传播政治谣言，破坏党的团结统一的，给予警告或者严重警告处分；情节较重的，给予撤销党内职务或者留党察看处分；情节严重的，给予开除党籍处分。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政治品行恶劣，匿名诬告，有意陷害或者制造其他谣言，造成损害或者不良影响的，依照前款规定处理。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第六十条 擅自对应当由党中央决定的重大政策问题作出决定、对外发表主张的，对直接责任者和领导责任者，给予严重警告或者撤销党内职务处分；情节严重的，给予留党察看或者开除党籍处分。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第六十一条 不按照有关规定向组织请示、报告重大事项，对直接责任者和领导责任者，情节较重的，给予警告或者严重警告处分；情节严重的，给予撤销党内职务或者留党察看处分。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第六十三条 对抗组织审查，有下列行为之一的，给予警告或者严重警告处分；情节较重的，给予撤销党内职务或者留党察看处分；情节严重的，给予开除党籍处分：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（一）串供或者伪造、销毁、转移、隐匿证据；</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（二）阻止他人揭发检举、提供证据材料；</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（三）包庇同案人员；</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（四）向组织提供虚假情况，掩盖事实；</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（五）其他对抗组织审查行为。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对其他参加人员或者以提供信息、资料、财物、场地等方式支持上述活动者，情节较轻的，给予警告或者严重警告处分；情节较重的，给予撤销党内职务或者留党察看处分；情节严重的，给予开除党籍处分。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对不明真相被裹挟参加，经批评教育后确有悔改表现的，可以免予处分或者不予处分。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未经组织批准参加其他集会、游行、示威等活动，情节较轻的，给予警告或者严重警告处分；情节较重的，给予撤销党内职务或者留党察看处分；情节严重的，给予开除党籍处分。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第六十五条 组织、参加旨在反对党的领导、反对社会主义制度或者敌视政府等组织的，对策划者、组织者和骨干分子，给予开除党籍处分。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对其他参加人员，情节较轻的，给予警告或者严重警告处分；情节较重的，给予撤销党内职务或者留党察看处分；情节严重的，给予开除党籍处分。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第六十六条 组织、参加会道门或者邪教组织的，对策划者、组织者和骨干分子，给予开除党籍处分。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对其他参加人员，情节较轻的，给予警告或者严重警告处分；情节较重的，给予撤销党内职务或者留党察看处分；情节严重的，给予开除党籍处分。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对不明真相的参加人员，经批评教育后确有悔改表现的，可以免予处分或者不予处分。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第六十七条 从事、参与挑拨破坏民族关系制造事端或者参加民族分裂活动的，对策划者、组织者和骨干分子，给予开除党籍处分。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对其他参加人员，情节较轻的，给予警告或者严重警告处分；情节较重的，给予撤销党内职务或者留党察看处分；情节严重的，给予开除党籍处分。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对不明真相被裹挟参加，经批评教育后确有悔改表现的，可以免予处分或者不予处分。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有其他违反党和国家民族政策的行为，情节较轻的，给予警告或者严重警告处分；情节较重的，给予撤销党内职务或者留党察看处分；情节严重的，给予开除党籍处分。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第六十八条 组织、利用宗教活动反对党的理论、路线、方针、政策和决议，破坏民族团结的，对策划者、组织者和骨干分子，给予开除党籍处分。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对其他参加人员，给予撤销党内职务或者留党察看处分；情节严重的，给予开除党籍处分。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对不明真相被裹挟参加，经批评教育后确有悔改表现的，可以免予处分或者不予处分。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有其他违反党和国家宗教政策的行为，情节较轻的，给予警告或者严重警告处分；情节较重的，给予撤销党内职务或者留党察看处分；情节严重的，给予开除党籍处分。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第六十九条 对信仰宗教的党员，应当加强思想教育，要求其限期改正；经党组织帮助教育仍没有转变的，应当劝其退党；劝而不退的，予以除名；参与利用宗教搞煽动活动的，给予开除党籍处分。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第七十条 组织迷信活动的，给予撤销党内职务或者留党察看处分；情节严重的，给予开除党籍处分。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参加迷信活动或者个人搞迷信活动，造成不良影响的，给予警告或者严重警告处分；情节较重的，给予撤销党内职务或者留党察看处分；情节严重的，给予开除党籍处分。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对不明真相的参加人员，经批评教育后确有悔改表现的，可以免予处分或者不予处分。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第七十一条 组织、利用宗族势力对抗党和政府，妨碍党和国家的方针政策以及决策部署的实施，或者破坏党的基层组织建设的，对策划者、组织者和骨干分子，给予开除党籍处分。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对其他参加人员，给予撤销党内职务或者留党察看处分；情节严重的，给予开除党籍处分。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对不明真相被裹挟参加，经批评教育后确有悔改表现的，可以免予处分或者不予处分。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第七十二条 在国（境）外、外国驻华使（领）馆申请政治避难，或者违纪后逃往国（境）外、外国驻华使（领）馆的，给予开除党籍处分。</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在国（境）外公开发表反对党和政府的文章、演说、宣言、声明等的，依照前款规定处理。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故意为上述行为提供方便条件的，给予留党察看或者开除党籍处分。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第七十三条 在涉外活动中，其言行在政治上造成恶劣影响，损害党和国家尊严、利益的，给予撤销党内职务或者留党察看处分；情节严重的，给予开除党籍处分。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第七十六条 违反党的优良传统和工作惯例等党的规矩，在政治上造成不良影响或者严重后果的，给予警告或者严重警告处分；情节较重的，给予撤销党内职务或者留党察看处分；情节严重的，给予开除党籍处分。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第七章 对违反组织纪律行为的处分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第七十七条 违反民主集中制原则，有下列行为之一的，给予警告或者严重警告处分；情节严重的，给予撤销党内职务或者留党察看处分：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（一）拒不执行或者擅自改变党组织作出的重大决定；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（二）违反议事规则，个人或者少数人决定重大问题；</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（三）故意规避集体决策，决定重大事项、重要干部任免、重要项目安排和大额资金使用；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（四）借集体决策名义集体违规。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第七十八条 下级党组织拒不执行或者擅自改变上级党组织决定的，对直接责任者和领导责任者，给予警告或者严重警告处分；情节严重的，给予撤销党内职务或者留党察看处分。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第七十九条 拒不执行党组织的分配、调动、交流等决定的，给予警告、严重警告或者撤销党内职务处分。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在特殊时期或者紧急状况下，拒不执行党组织上述决定的，给予留党察看或者开除党籍处分。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第八十条 在党组织纪律审查中，依法依规负有作证义务的党员拒绝作证或者故意提供虚假情况，情节较重的，给予警告或者严重警告处分；情节严重的，给予撤销党内职务、留党察看或者开除党籍处分。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第八十一条 有下列行为之一，情节较重的，给予警告或者严重警告处分：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（一）违反个人有关事项报告规定，隐瞒不报；</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（二）在组织进行谈话函询时，不如实向组织说明问题；</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（三）不按要求报告或者不如实报告个人去向；</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（四）不如实填报个人档案资料。</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有前款第二项规定的行为，同时向组织提供虚假情况、掩盖事实的，依照本条例第六十三条规定处理。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篡改、伪造个人档案资料的，给予严重警告处分；情节严重的，给予撤销党内职务或者留党察看处分。</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隐瞒入党前严重错误的，一般应当予以除名；对入党多年且一贯表现好，或者在工作中作出突出贡献的，给予严重警告、撤销党内职务或者留党察看处分。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第八十二条 党员领导干部违反有关规定组织、参加自发成立的老乡会、校友会、战友会等，情节严重的，给予警告、严重警告或者撤销党内职务处分。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第八十三条 有下列行为之一的，给予警告或者严重警告处分；情节较重的，给予撤销党内职务或者留党察看处分；情节严重的，给予开除党籍处分：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（一）在民主推荐、民主测评、组织考察和党内选举中搞拉票、助选等非组织活动；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（二）在法律规定的投票、选举活动中违背组织原则搞非组织活动，组织、怂恿、诱使他人投票、表决；</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（三）在选举中进行其他违反党章、其他党内法规和有关章程活动。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搞有组织的拉票贿选，或者用公款拉票贿选的，从重或者加重处分。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用人失察失误造成严重后果的，对直接责任者和领导责任者，依照前款规定处理。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第八十五条 在推进领导干部能上能下工作中，搞好人主义，有下列行为之一，对直接责任者和领导责任者，情节较重的，给予警告或者严重警告处分；情节严重的，给予撤销党内职务或者留党察看处分：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（一）以党纪政务等处分规避组织调整；</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（二）以组织调整代替党纪政务等处分；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（三）其他避重就轻作出处理行为。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弄虚作假，骗取职务、职级、职称、待遇、资格、学历、学位、荣誉、称号或者其他利益的，依照前款规定处理。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第八十七条 侵犯党员的表决权、选举权和被选举权，情节较重的，给予警告或者严重警告处分；情节严重的，给予撤销党内职务处分。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以强迫、威胁、欺骗、拉拢等手段，妨害党员自主行使表决权、选举权和被选举权的，给予撤销党内职务、留党察看或者开除党籍处分。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第八十八条 有下列行为之一的，对直接责任者和领导责任者，给予警告或者严重警告处分；情节较重的，给予撤销党内职务或者留党察看处分；情节严重的，给予开除党籍处分：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（一）对批评、检举、控告进行阻挠、压制，或者将批评、检举、控告材料私自扣压、销毁，或者故意将其泄露给他人；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（二）对党员的申辩、辩护、作证等进行压制，造成不良后果；</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（三）压制党员申诉，造成不良后果，或者不按照有关规定处理党员申诉；</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（四）其他侵犯党员权利行为，造成不良后果。</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对批评人、检举人、控告人、证人及其他人员打击报复的，从重或者加重处分。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违反有关规定程序发展党员的，对直接责任者和领导责任者，依照前款规定处理。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第九十条 违反有关规定取得外国国籍或者获取国（境）外永久居留资格、长期居留许可的，给予撤销党内职务、留党察看或者开除党籍处分。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虽经批准因私出国（境）但存在擅自变更路线、无正当理由超期未归等超出批准范围出国（境）行为，情节较重的，给予警告或者严重警告处分；情节严重的，给予撤销党内职务处分。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第九十二条 驻外机构或者临时出国（境）团（组）中的党员擅自脱离组织，或者从事外事、机要、军事等工作的党员违反有关规定同国（境）外机构、人员联系和交往的，给予警告、严重警告或者撤销党内职务处分。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第九十三条 驻外机构或者临时出国（境）团（组）中的党员，脱离组织出走时间不满六个月又自动回归的，给予撤销党内职务或者留党察看处分；脱离组织出走时间超过六个月的，按照自行脱党处理，党内予以除名。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故意为他人脱离组织出走提供方便条件的，给予警告、严重警告或者撤销党内职务处分。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第八章 对违反廉洁纪律行为的处分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第九十四条 党员干部必须正确行使人民赋予的权力，清正廉洁，反对特权思想和特权现象，反对任何滥用职权、谋求私利的行为。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党员干部的配偶、子女及其配偶等亲属和其他特定关系人不实际工作而获取薪酬或者虽实际工作但领取明显超出同职级标准薪酬，党员干部知情未予纠正的，依照前款规定处理。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收受其他明显超出正常礼尚往来的财物的，依照前款规定处理。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以讲课费、课题费、咨询费等名义变相送礼的，依照前款规定处理。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第九十九条 借用管理和服务对象的钱款、住房、车辆等，可能影响公正执行公务，情节较重的，给予警告或者严重警告处分；情节严重的，给予撤销党内职务、留党察看或者开除党籍处分。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通过民间借贷等金融活动获取大额回报，可能影响公正执行公务的，依照前款规定处理。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第一百零一条 接受、提供可能影响公正执行公务的宴请或者旅游、健身、娱乐等活动安排，情节较重的，给予警告或者严重警告处分；情节严重的，给予撤销党内职务或者留党察看处分。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第一百零三条 违反有关规定从事营利活动，有下列行为之一，情节较轻的，给予警告或者严重警告处分；情节较重的，给予撤销党内职务或者留党察看处分；情节严重的，给予开除党籍处分：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（一）经商办企业；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（二）拥有非上市公司（企业）的股份或者证券；</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（三）买卖股票或者进行其他证券投资；</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（四）从事有偿中介活动；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（五）在国（境）外注册公司或者投资入股；</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（六）其他违反有关规定从事营利活动的行为。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利用参与企业重组改制、定向增发、兼并投资、土地使用权出让等工作中掌握的信息买卖股票，利用职权或者职务上的影响通过购买信托产品、基金等方式非正常获利的，依照前款规定处理。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违反有关规定在经济组织、社会组织等单位中兼职，或者经批准兼职但获取薪酬、奖金、津贴等额外利益的，依照第一款规定处理。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利用职权或者职务上的影响，为配偶、子女及其配偶等亲属和其他特定关系人吸收存款、推销金融产品、经营名贵特产类特殊资源等提供帮助谋取利益的，依照前款规定处理。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第一百零八条 党和国家机关违反有关规定经商办企业的，对直接责任者和领导责任者，给予警告或者严重警告处分；情节严重的，给予撤销党内职务处分。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第一百一十条 在分配、购买住房中侵犯国家、集体利益，情节较轻的，给予警告或者严重警告处分；情节较重的，给予撤销党内职务或者留党察看处分；情节严重的，给予开除党籍处分。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利用职权或者职务上的影响，将应当由本人、配偶、子女及其配偶等亲属、身边工作人员和其他特定关系人个人支付的费用，由下属单位、其他单位或者他人支付、报销的，依照前款规定处理。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第一百一十二条 利用职权或者职务上的影响，违反有关规定占用公物归个人使用，时间超过六个月，情节较重的，给予警告或者严重警告处分；情节严重的，给予撤销党内职务处分。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占用公物进行营利活动的，给予警告或者严重警告处分；情节较重的，给予撤销党内职务或者留党察看处分；情节严重的，给予开除党籍处分。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将公物借给他人进行营利活动的，依照前款规定处理。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第一百一十五条 有下列行为之一，对直接责任者和领导责任者，情节较轻的，给予警告或者严重警告处分；情节较重的，给予撤销党内职务或者留党察看处分；情节严重的，给予开除党籍处分：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（一）公款旅游或者以学习培训、考察调研、职工疗养等为名变相公款旅游；</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（二）改变公务行程，借机旅游；</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（三）参加所管理企业、下属单位组织的考察活动，借机旅游。</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以考察、学习、培训、研讨、招商、参展等名义变相用公款出国（境）旅游的，对直接责任者和领导责任者，依照前款规定处理。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第一百一十六条 违反接待管理规定，超标准、超范围接待或者借机大吃大喝，对直接责任者和领导责任者，情节较重的，给予警告或者严重警告处分；情节严重的，给予撤销党内职务处分。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第一百一十八条 违反会议活动管理规定，有下列行为之一，对直接责任者和领导责任者，情节较重的，给予警告或者严重警告处分；情节严重的，给予撤销党内职务处分：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（一）到禁止召开会议的风景名胜区开会；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（二）决定或者批准举办各类节会、庆典活动；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（三）其他违反会议活动管理规定行为。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擅自举办评比达标表彰、创建示范活动或者借评比达标表彰、创建示范活动收取费用的，对直接责任者和领导责任者，依照前款规定处理。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第一百一十九条 违反办公用房管理等规定，有下列行为之一，对直接责任者和领导责任者，情节较重的，给予警告或者严重警告处分；情节严重的，给予撤销党内职务处分：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（一）决定或者批准兴建、装修办公楼、培训中心等楼堂馆所；</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（二）超标准配备、使用办公用房；</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（三）未经批准租用、借用办公用房；</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（四）用公款包租、占用客房或者其他场所供个人使用；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（五）其他违反办公用房管理等规定行为。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第一百二十条 搞权色交易或者给予财物搞钱色交易的，给予警告或者严重警告处分；情节较重的，给予撤销党内职务或者留党察看处分；情节严重的，给予开除党籍处分。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第一百二十一条 有其他违反廉洁纪律规定行为的，应当视具体情节给予警告直至开除党籍处分。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第九章 对违反群众纪律行为的处分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第一百二十二条 有下列行为之一，对直接责任者和领导责任者，情节较轻的，给予警告或者严重警告处分；情节较重的，给予撤销党内职务或者留党察看处分；情节严重的，给予开除党籍处分：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（一）超标准、超范围向群众筹资筹劳、摊派费用，加重群众负担；</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（二）违反有关规定扣留、收缴群众款物或者处罚群众；</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（三）克扣群众财物，或者违反有关规定拖欠群众钱款；</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（四）在管理、服务活动中违反有关规定收取费用；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（五）在办理涉及群众事务时刁难群众、吃拿卡要；</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（六）其他侵害群众利益行为。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在乡村振兴领域有上述行为的，从重或者加重处分。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第一百二十三条 干涉生产经营自主权，致使群众财产遭受较大损失的，对直接责任者和领导责任者，给予警告或者严重警告处分；情节严重的，给予撤销党内职务或者留党察看处分。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第一百二十五条 利用宗族或者黑恶势力等欺压群众，或者纵容涉黑涉恶活动、为黑恶势力充当“保护伞”的，给予撤销党内职务或者留党察看处分；情节严重的，给予开除党籍处分。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第一百二十六条 有下列行为之一，对直接责任者和领导责任者，情节较重的，给予警告或者严重警告处分；情节严重的，给予撤销党内职务或者留党察看处分：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（一）对涉及群众生产、生活等切身利益的问题依照政策或者有关规定能解决而不及时解决，庸懒无为、效率低下，造成不良影响；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（二）对符合政策的群众诉求消极应付、推诿扯皮，损害党群、干群关系；</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（三）对待群众态度恶劣、简单粗暴，造成不良影响；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（四）弄虚作假，欺上瞒下，损害群众利益；</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（五）其他不作为、乱作为、慢作为、假作为等损害群众利益行为。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第一百二十七条 遇到国家财产和群众生命财产受到严重威胁时，能救而不救，情节较重的，给予警告、严重警告或者撤销党内职务处分；情节严重的，给予留党察看或者开除党籍处分。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第一百二十八条 不按照规定公开党务、政务、厂务、村（居）务等，侵犯群众知情权，对直接责任者和领导责任者，情节较重的，给予警告或者严重警告处分；情节严重的，给予撤销党内职务或者留党察看处分。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第一百二十九条 有其他违反群众纪律规定行为的，应当视具体情节给予警告直至开除党籍处分。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第十章 对违反工作纪律行为的处分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党员领导干部对于到任前已经存在且属于其职责范围内的问题，消极回避、推卸责任，造成严重损害或者严重不良影响的，依照前款规定处理。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第一百三十一条 工作中不敢斗争、不愿担当，面对重大矛盾冲突、危机困难临阵退缩，造成不良影响或者严重后果的，给予警告或者严重警告处分；情节严重的，给予撤销党内职务、留党察看或者开除党籍处分。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（一）热衷于搞舆论造势、浮在表面；</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（二）单纯以会议贯彻会议、以文件落实文件，在实际工作中不见诸行动；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（三）脱离实际，不作深入调查研究，搞随意决策、机械执行；</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（四）违反精文减会有关规定搞文山会海；</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（五）在督查检查考核等工作中搞层层加码、过度留痕，增加基层工作负担；</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（六）工作中其他形式主义、官僚主义行为。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（一）擅自超出“三定”规定范围调整职责、设置机构、核定领导职数和配备人员；</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（二）违规干预地方机构设置；</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（三）其他违反机构编制管理规定行为。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（一）不按照规定受理、办理信访事项；</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（二）对规模性集体访等处置不力，导致事态扩大；</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（三）对党委和政府信访部门提出的改进工作、完善政策等建议重视不够、落实不力，导致问题长期得不到解决；</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（四）其他不履行或者不正确履行信访工作职责行为。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不履行或者不正确履行职责，导致信访事项发生，造成不良影响或者严重后果的，对直接责任者和领导责任者，依照前款规定处理。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第一百三十六条 党组织有下列行为之一，对直接责任者和领导责任者，情节较重的，给予警告或者严重警告处分；情节严重的，给予撤销党内职务或者留党察看处分：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（一）党员被立案审查期间，擅自批准其出差、出国（境）、辞职，或者对其交流、提拔职务、晋升职级、进一步使用、奖励，或者办理退休手续；</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（二）党员被依法追究刑事责任后，不按照规定给予党纪处分，或者对党员违反国家法律法规的行为，应当给予党纪处分而不处分；</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（三）党纪处分决定或者申诉复查决定作出后，不按照规定落实决定中关于被处分人党籍、职务、职级、待遇等事项；</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（四）党员受到党纪处分后，不按照干部管理权限和组织关系对受处分党员开展日常教育、管理和监督工作。</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第一百三十七条 滥用问责，或者在问责工作中严重不负责任，造成不良影响的，对直接责任者和领导责任者，给予警告或者严重警告处分；情节严重的，给予撤销党内职务处分。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第一百三十八条 因工作不负责任致使所管理的人员叛逃的，对直接责任者和领导责任者，给予警告或者严重警告处分；情节严重的，给予撤销党内职务处分。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因工作不负责任致使所管理的人员出逃、出走，对直接责任者和领导责任者，情节较重的，给予警告或者严重警告处分；情节严重的，给予撤销党内职务处分。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第一百三十九条 进行统计造假，对直接责任者和领导责任者，情节较轻的，给予警告或者严重警告处分；情节较重的，给予撤销党内职务或者留党察看处分；情节严重的，给予开除党籍处分。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对统计造假失察，造成严重后果的，对直接责任者和领导责任者，给予警告或者严重警告处分；情节严重的，给予撤销党内职务、留党察看或者开除党籍处分。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在上级检查、视察工作或者向上级汇报、报告工作时纵容、唆使、暗示、强迫下级说假话、报假情的，从重或者加重处分。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第一百四十一条 违反有关规定干预和插手市场经济活动，有下列行为之一，情节较轻的，给予警告或者严重警告处分；情节较重的，给予撤销党内职务或者留党察看处分；情节严重的，给予开除党籍处分：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（一）干预和插手建设工程项目承发包、土地使用权出让、政府采购、房地产开发与经营、矿产资源开发利用、中介机构服务等活动；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（二）干预和插手国有企业重组改制、兼并、破产、产权交易、清产核资、资产评估、资产转让、重大项目投资以及其他重大经营活动等事项；</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（三）干预和插手批办各类行政许可和资金借贷等事项；</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（四）干预和插手经济纠纷；</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（五）干预和插手集体资金、资产和资源的使用、分配、承包、租赁等事项。</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违反有关规定干预和插手公共财政资金分配、项目立项评审、功勋荣誉表彰奖励等活动，造成重大损失或者不良影响的，依照前款规定处理。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第一百四十三条 按照有关规定对干预和插手行为负有报告和登记义务的受请托人，不按照规定报告或者登记，情节较重的，给予警告或者严重警告处分；情节严重的，给予撤销党内职务处分。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私自留存涉及党组织关于干部选拔任用、纪律审查、巡视巡察等方面资料，情节较重的，给予警告或者严重警告处分；情节严重的，给予撤销党内职务处分。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第一百四十六条 以不正当方式谋求本人或者其他人用公款出国（境），情节较轻的，给予警告处分；情节较重的，给予严重警告处分；情节严重的，给予撤销党内职务处分。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第一百四十七条 临时出国（境）团（组）或者人员中的党员，擅自延长在国（境）外期限，或者擅自变更路线的，对直接责任者和领导责任者，给予警告或者严重警告处分；情节严重的，给予撤销党内职务处分。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第一百四十九条 在党的纪律检查、组织、宣传、统一战线工作以及机关工作等其他工作中，不履行或者不正确履行职责，造成损失或者不良影响的，应当视具体情节给予警告直至开除党籍处分。</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第十一章 对违反生活纪律行为的处分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第一百五十条 生活奢靡、铺张浪费、贪图享乐、追求低级趣味，造成不良影响的，给予警告或者严重警告处分；情节严重的，给予撤销党内职务处分。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第一百五十一条 与他人发生不正当性关系，造成不良影响的，给予警告或者严重警告处分；情节较重的，给予撤销党内职务或者留党察看处分；情节严重的，给予开除党籍处分。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利用职权、教养关系、从属关系或者其他相类似关系与他人发生性关系的，从重处分。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第一百五十二条 党员领导干部不重视家风建设，对配偶、子女及其配偶失管失教，造成不良影响或者严重后果的，给予警告或者严重警告处分；情节严重的，给予撤销党内职务处分。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第一百五十三条 违背社会公序良俗，在公共场所、网络空间有不当言行，造成不良影响的，给予警告或者严重警告处分；情节较重的，给予撤销党内职务或者留党察看处分；情节严重的，给予开除党籍处分。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第一百五十四条 有其他严重违反社会公德、家庭美德行为的，应当视具体情节给予警告直至开除党籍处分。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w:t>
      </w:r>
      <w:r>
        <w:rPr>
          <w:rFonts w:hint="eastAsia" w:ascii="微软雅黑" w:hAnsi="微软雅黑" w:eastAsia="微软雅黑" w:cs="微软雅黑"/>
          <w:b/>
          <w:bCs/>
          <w:sz w:val="24"/>
          <w:szCs w:val="24"/>
        </w:rPr>
        <w:t>　第三编 附则</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第一百五十五条 各省、自治区、直辖市党委可以根据本条例，结合各自工作的实际情况，制定单项实施规定。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第一百五十六条 中央军事委员会可以根据本条例，结合中国人民解放军和中国人民武装警察部队的实际情况，制定补充规定或者单项规定。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第一百五十七条 本条例由中央纪委负责解释。</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第一百五十八条 本条例自2024年1月1日起施行。</w:t>
      </w:r>
      <w:bookmarkStart w:id="0" w:name="_GoBack"/>
      <w:bookmarkEnd w:id="0"/>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NTRmZDcxZmVmZGZhYzQ4YzEzZjNiYmE3ZTJmNDkifQ=="/>
  </w:docVars>
  <w:rsids>
    <w:rsidRoot w:val="52FF3401"/>
    <w:rsid w:val="1B202050"/>
    <w:rsid w:val="1ED86105"/>
    <w:rsid w:val="52FF3401"/>
    <w:rsid w:val="5E0B14EF"/>
    <w:rsid w:val="692D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2023-12-28T00:43:00Z</dcterms:created>
  <dc:creator>1976</dc:creator>
  <cp:lastModifiedBy>1976</cp:lastModifiedBy>
  <dcterms:modified xsi:type="dcterms:W3CDTF">2023-12-28T01:00:33Z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5F9059D1710B4E1DAA8F98A4190151A2_11</vt:lpwstr>
  </property>
</Properties>
</file>