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9A1" w:rsidRPr="00B940E9" w:rsidRDefault="00F36A16">
      <w:pPr>
        <w:tabs>
          <w:tab w:val="center" w:pos="4820"/>
        </w:tabs>
        <w:spacing w:line="360" w:lineRule="auto"/>
        <w:jc w:val="center"/>
        <w:rPr>
          <w:rFonts w:ascii="黑体" w:eastAsia="黑体" w:hAnsi="黑体"/>
          <w:sz w:val="32"/>
          <w:szCs w:val="32"/>
        </w:rPr>
      </w:pPr>
      <w:r w:rsidRPr="00B940E9">
        <w:rPr>
          <w:rFonts w:ascii="黑体" w:eastAsia="黑体" w:hAnsi="黑体" w:hint="eastAsia"/>
          <w:sz w:val="32"/>
          <w:szCs w:val="32"/>
        </w:rPr>
        <w:t>扬州高等职业技术学校招标代理服务</w:t>
      </w:r>
      <w:r w:rsidR="00A31D66" w:rsidRPr="00B940E9">
        <w:rPr>
          <w:rFonts w:ascii="黑体" w:eastAsia="黑体" w:hAnsi="黑体" w:hint="eastAsia"/>
          <w:sz w:val="32"/>
          <w:szCs w:val="32"/>
        </w:rPr>
        <w:t>机构遴选公告</w:t>
      </w:r>
    </w:p>
    <w:p w:rsidR="00A069A1" w:rsidRPr="00B940E9" w:rsidRDefault="00A069A1">
      <w:pPr>
        <w:tabs>
          <w:tab w:val="center" w:pos="4820"/>
        </w:tabs>
        <w:spacing w:line="360" w:lineRule="auto"/>
        <w:jc w:val="center"/>
        <w:rPr>
          <w:rFonts w:ascii="黑体" w:eastAsia="黑体" w:hAnsi="黑体"/>
          <w:sz w:val="32"/>
          <w:szCs w:val="32"/>
        </w:rPr>
      </w:pPr>
    </w:p>
    <w:p w:rsidR="00A069A1" w:rsidRPr="00B940E9" w:rsidRDefault="007820EB" w:rsidP="007820EB">
      <w:pPr>
        <w:pStyle w:val="10"/>
        <w:spacing w:line="360" w:lineRule="auto"/>
        <w:ind w:firstLineChars="0" w:firstLine="0"/>
        <w:rPr>
          <w:rFonts w:ascii="仿宋" w:eastAsia="仿宋" w:hAnsi="仿宋"/>
          <w:b/>
          <w:sz w:val="24"/>
          <w:szCs w:val="24"/>
        </w:rPr>
      </w:pPr>
      <w:r w:rsidRPr="00B940E9">
        <w:rPr>
          <w:rFonts w:ascii="仿宋" w:eastAsia="仿宋" w:hAnsi="仿宋" w:hint="eastAsia"/>
          <w:b/>
          <w:sz w:val="24"/>
          <w:szCs w:val="24"/>
        </w:rPr>
        <w:t>一</w:t>
      </w:r>
      <w:r w:rsidRPr="00B940E9">
        <w:rPr>
          <w:rFonts w:ascii="仿宋" w:eastAsia="仿宋" w:hAnsi="仿宋"/>
          <w:b/>
          <w:sz w:val="24"/>
          <w:szCs w:val="24"/>
        </w:rPr>
        <w:t>、</w:t>
      </w:r>
      <w:r w:rsidR="00F36A16" w:rsidRPr="00B940E9">
        <w:rPr>
          <w:rFonts w:ascii="仿宋" w:eastAsia="仿宋" w:hAnsi="仿宋" w:hint="eastAsia"/>
          <w:b/>
          <w:sz w:val="24"/>
          <w:szCs w:val="24"/>
        </w:rPr>
        <w:t>报名</w:t>
      </w:r>
      <w:r w:rsidR="00B03CC3" w:rsidRPr="00B940E9">
        <w:rPr>
          <w:rFonts w:ascii="仿宋" w:eastAsia="仿宋" w:hAnsi="仿宋" w:hint="eastAsia"/>
          <w:b/>
          <w:sz w:val="24"/>
          <w:szCs w:val="24"/>
        </w:rPr>
        <w:t>须知</w:t>
      </w:r>
    </w:p>
    <w:p w:rsidR="00A069A1" w:rsidRPr="00B940E9" w:rsidRDefault="00F36A16">
      <w:pPr>
        <w:pStyle w:val="10"/>
        <w:spacing w:line="360" w:lineRule="auto"/>
        <w:ind w:firstLine="480"/>
        <w:rPr>
          <w:rFonts w:ascii="仿宋" w:eastAsia="仿宋" w:hAnsi="仿宋"/>
          <w:sz w:val="24"/>
          <w:szCs w:val="24"/>
          <w:highlight w:val="yellow"/>
        </w:rPr>
      </w:pPr>
      <w:r w:rsidRPr="00B940E9">
        <w:rPr>
          <w:rFonts w:ascii="仿宋" w:eastAsia="仿宋" w:hAnsi="仿宋" w:hint="eastAsia"/>
          <w:sz w:val="24"/>
          <w:szCs w:val="24"/>
        </w:rPr>
        <w:t>扬州高等职业技术学校拟在扬州市区范围内选择代理机构负责代理学校政府采购项目</w:t>
      </w:r>
      <w:r w:rsidR="008B2842" w:rsidRPr="00B940E9">
        <w:rPr>
          <w:rFonts w:ascii="仿宋" w:eastAsia="仿宋" w:hAnsi="仿宋" w:hint="eastAsia"/>
          <w:sz w:val="24"/>
          <w:szCs w:val="24"/>
        </w:rPr>
        <w:t>采购相关事宜</w:t>
      </w:r>
      <w:r w:rsidRPr="00B940E9">
        <w:rPr>
          <w:rFonts w:ascii="仿宋" w:eastAsia="仿宋" w:hAnsi="仿宋" w:hint="eastAsia"/>
          <w:sz w:val="24"/>
          <w:szCs w:val="24"/>
        </w:rPr>
        <w:t>，根据需要</w:t>
      </w:r>
      <w:r w:rsidR="008B2842" w:rsidRPr="00B940E9">
        <w:rPr>
          <w:rFonts w:ascii="仿宋" w:eastAsia="仿宋" w:hAnsi="仿宋" w:hint="eastAsia"/>
          <w:sz w:val="24"/>
          <w:szCs w:val="24"/>
        </w:rPr>
        <w:t>学校</w:t>
      </w:r>
      <w:r w:rsidRPr="00B940E9">
        <w:rPr>
          <w:rFonts w:ascii="仿宋" w:eastAsia="仿宋" w:hAnsi="仿宋" w:hint="eastAsia"/>
          <w:sz w:val="24"/>
          <w:szCs w:val="24"/>
        </w:rPr>
        <w:t>将</w:t>
      </w:r>
      <w:r w:rsidR="008B2842" w:rsidRPr="00B940E9">
        <w:rPr>
          <w:rFonts w:ascii="仿宋" w:eastAsia="仿宋" w:hAnsi="仿宋" w:hint="eastAsia"/>
          <w:sz w:val="24"/>
          <w:szCs w:val="24"/>
        </w:rPr>
        <w:t>在主动</w:t>
      </w:r>
      <w:r w:rsidR="008B2842" w:rsidRPr="00B940E9">
        <w:rPr>
          <w:rFonts w:ascii="仿宋" w:eastAsia="仿宋" w:hAnsi="仿宋"/>
          <w:sz w:val="24"/>
          <w:szCs w:val="24"/>
        </w:rPr>
        <w:t>报名</w:t>
      </w:r>
      <w:r w:rsidR="008B2842" w:rsidRPr="00B940E9">
        <w:rPr>
          <w:rFonts w:ascii="仿宋" w:eastAsia="仿宋" w:hAnsi="仿宋" w:hint="eastAsia"/>
          <w:sz w:val="24"/>
          <w:szCs w:val="24"/>
        </w:rPr>
        <w:t>并</w:t>
      </w:r>
      <w:r w:rsidR="008B2842" w:rsidRPr="00B940E9">
        <w:rPr>
          <w:rFonts w:ascii="仿宋" w:eastAsia="仿宋" w:hAnsi="仿宋"/>
          <w:sz w:val="24"/>
          <w:szCs w:val="24"/>
        </w:rPr>
        <w:t>经审核符合条件</w:t>
      </w:r>
      <w:r w:rsidR="008B2842" w:rsidRPr="00B940E9">
        <w:rPr>
          <w:rFonts w:ascii="仿宋" w:eastAsia="仿宋" w:hAnsi="仿宋" w:hint="eastAsia"/>
          <w:sz w:val="24"/>
          <w:szCs w:val="24"/>
        </w:rPr>
        <w:t>的报名</w:t>
      </w:r>
      <w:r w:rsidR="008B2842" w:rsidRPr="00B940E9">
        <w:rPr>
          <w:rFonts w:ascii="仿宋" w:eastAsia="仿宋" w:hAnsi="仿宋"/>
          <w:sz w:val="24"/>
          <w:szCs w:val="24"/>
        </w:rPr>
        <w:t>机构中</w:t>
      </w:r>
      <w:r w:rsidRPr="00B940E9">
        <w:rPr>
          <w:rFonts w:ascii="仿宋" w:eastAsia="仿宋" w:hAnsi="仿宋" w:hint="eastAsia"/>
          <w:sz w:val="24"/>
          <w:szCs w:val="24"/>
        </w:rPr>
        <w:t>择优确定代理机构</w:t>
      </w:r>
      <w:r w:rsidR="008B2842" w:rsidRPr="00B940E9">
        <w:rPr>
          <w:rFonts w:ascii="仿宋" w:eastAsia="仿宋" w:hAnsi="仿宋" w:hint="eastAsia"/>
          <w:sz w:val="24"/>
          <w:szCs w:val="24"/>
        </w:rPr>
        <w:t>，</w:t>
      </w:r>
      <w:r w:rsidRPr="00B940E9">
        <w:rPr>
          <w:rFonts w:ascii="仿宋" w:eastAsia="仿宋" w:hAnsi="仿宋" w:hint="eastAsia"/>
          <w:sz w:val="24"/>
          <w:szCs w:val="24"/>
        </w:rPr>
        <w:t>代理机构提供优质服务的前提下随机指定分配服务项目</w:t>
      </w:r>
      <w:r w:rsidR="008B2842" w:rsidRPr="00B940E9">
        <w:rPr>
          <w:rFonts w:ascii="仿宋" w:eastAsia="仿宋" w:hAnsi="仿宋" w:hint="eastAsia"/>
          <w:sz w:val="24"/>
          <w:szCs w:val="24"/>
        </w:rPr>
        <w:t>，</w:t>
      </w:r>
      <w:r w:rsidRPr="00B940E9">
        <w:rPr>
          <w:rFonts w:ascii="仿宋" w:eastAsia="仿宋" w:hAnsi="仿宋" w:hint="eastAsia"/>
          <w:sz w:val="24"/>
          <w:szCs w:val="24"/>
        </w:rPr>
        <w:t>代理费用按</w:t>
      </w:r>
      <w:r w:rsidR="008B2842" w:rsidRPr="00B940E9">
        <w:rPr>
          <w:rFonts w:ascii="仿宋" w:eastAsia="仿宋" w:hAnsi="仿宋" w:hint="eastAsia"/>
          <w:sz w:val="24"/>
          <w:szCs w:val="24"/>
        </w:rPr>
        <w:t>合同要求</w:t>
      </w:r>
      <w:r w:rsidRPr="00B940E9">
        <w:rPr>
          <w:rFonts w:ascii="仿宋" w:eastAsia="仿宋" w:hAnsi="仿宋" w:hint="eastAsia"/>
          <w:sz w:val="24"/>
          <w:szCs w:val="24"/>
        </w:rPr>
        <w:t>执行。</w:t>
      </w:r>
    </w:p>
    <w:p w:rsidR="00A069A1" w:rsidRPr="00B940E9" w:rsidRDefault="00F36A16">
      <w:pPr>
        <w:pStyle w:val="10"/>
        <w:spacing w:line="360" w:lineRule="auto"/>
        <w:ind w:firstLine="480"/>
        <w:rPr>
          <w:rFonts w:ascii="仿宋" w:eastAsia="仿宋" w:hAnsi="仿宋"/>
          <w:sz w:val="24"/>
          <w:szCs w:val="24"/>
        </w:rPr>
      </w:pPr>
      <w:r w:rsidRPr="00B940E9">
        <w:rPr>
          <w:rFonts w:ascii="仿宋" w:eastAsia="仿宋" w:hAnsi="仿宋" w:hint="eastAsia"/>
          <w:sz w:val="24"/>
          <w:szCs w:val="24"/>
        </w:rPr>
        <w:t>代理服务时间：自合同签订之日起壹年。服务期满后经采购人同意认可，可续签一年，续签不得超过两次。</w:t>
      </w:r>
    </w:p>
    <w:p w:rsidR="00A069A1" w:rsidRPr="00B940E9" w:rsidRDefault="007820EB" w:rsidP="007820EB">
      <w:pPr>
        <w:pStyle w:val="10"/>
        <w:spacing w:line="360" w:lineRule="auto"/>
        <w:ind w:firstLineChars="0" w:firstLine="0"/>
        <w:rPr>
          <w:rFonts w:ascii="仿宋" w:eastAsia="仿宋" w:hAnsi="仿宋"/>
          <w:b/>
          <w:sz w:val="24"/>
          <w:szCs w:val="24"/>
        </w:rPr>
      </w:pPr>
      <w:r w:rsidRPr="00B940E9">
        <w:rPr>
          <w:rFonts w:ascii="仿宋" w:eastAsia="仿宋" w:hAnsi="仿宋" w:hint="eastAsia"/>
          <w:b/>
          <w:sz w:val="24"/>
          <w:szCs w:val="24"/>
        </w:rPr>
        <w:t>二</w:t>
      </w:r>
      <w:r w:rsidRPr="00B940E9">
        <w:rPr>
          <w:rFonts w:ascii="仿宋" w:eastAsia="仿宋" w:hAnsi="仿宋"/>
          <w:b/>
          <w:sz w:val="24"/>
          <w:szCs w:val="24"/>
        </w:rPr>
        <w:t>、</w:t>
      </w:r>
      <w:r w:rsidR="00F36A16" w:rsidRPr="00B940E9">
        <w:rPr>
          <w:rFonts w:ascii="仿宋" w:eastAsia="仿宋" w:hAnsi="仿宋" w:hint="eastAsia"/>
          <w:b/>
          <w:sz w:val="24"/>
          <w:szCs w:val="24"/>
        </w:rPr>
        <w:t>供应商要求</w:t>
      </w:r>
    </w:p>
    <w:p w:rsidR="00A069A1" w:rsidRPr="00B940E9" w:rsidRDefault="00F36A16">
      <w:pPr>
        <w:pStyle w:val="10"/>
        <w:spacing w:line="360" w:lineRule="auto"/>
        <w:ind w:firstLineChars="0"/>
        <w:rPr>
          <w:rFonts w:ascii="仿宋" w:eastAsia="仿宋" w:hAnsi="仿宋"/>
          <w:sz w:val="24"/>
          <w:szCs w:val="24"/>
        </w:rPr>
      </w:pPr>
      <w:r w:rsidRPr="00B940E9">
        <w:rPr>
          <w:rFonts w:ascii="仿宋" w:eastAsia="仿宋" w:hAnsi="仿宋" w:hint="eastAsia"/>
          <w:sz w:val="24"/>
          <w:szCs w:val="24"/>
        </w:rPr>
        <w:t>报名单位须具备《中华人民共和国政府采购法》第22条规定的条件，并同时满足下列条件：</w:t>
      </w:r>
    </w:p>
    <w:p w:rsidR="00A069A1" w:rsidRPr="00B940E9" w:rsidRDefault="00F36A16">
      <w:pPr>
        <w:pStyle w:val="10"/>
        <w:spacing w:line="360" w:lineRule="auto"/>
        <w:ind w:firstLineChars="0" w:firstLine="0"/>
        <w:rPr>
          <w:rFonts w:ascii="仿宋" w:eastAsia="仿宋" w:hAnsi="仿宋"/>
          <w:sz w:val="24"/>
          <w:szCs w:val="24"/>
        </w:rPr>
      </w:pPr>
      <w:r w:rsidRPr="00B940E9">
        <w:rPr>
          <w:rFonts w:ascii="仿宋" w:eastAsia="仿宋" w:hAnsi="仿宋" w:hint="eastAsia"/>
          <w:sz w:val="24"/>
          <w:szCs w:val="24"/>
        </w:rPr>
        <w:t xml:space="preserve">    1、已在国家工商行政管理部门正式注册的、具有国家工商管理部门正式颁发的营业执照；</w:t>
      </w:r>
    </w:p>
    <w:p w:rsidR="00A069A1" w:rsidRPr="00B940E9" w:rsidRDefault="00F36A16">
      <w:pPr>
        <w:pStyle w:val="10"/>
        <w:spacing w:line="360" w:lineRule="auto"/>
        <w:ind w:firstLineChars="0" w:firstLine="480"/>
        <w:rPr>
          <w:rFonts w:ascii="仿宋" w:eastAsia="仿宋" w:hAnsi="仿宋"/>
          <w:sz w:val="24"/>
          <w:szCs w:val="24"/>
        </w:rPr>
      </w:pPr>
      <w:r w:rsidRPr="00B940E9">
        <w:rPr>
          <w:rFonts w:ascii="仿宋" w:eastAsia="仿宋" w:hAnsi="仿宋" w:hint="eastAsia"/>
          <w:sz w:val="24"/>
          <w:szCs w:val="24"/>
        </w:rPr>
        <w:t>2、在扬州市政府采购网最新“扬州市地区政府采购代理机构名单”</w:t>
      </w:r>
      <w:r w:rsidR="009A6E8F" w:rsidRPr="00B940E9">
        <w:rPr>
          <w:rFonts w:ascii="仿宋" w:eastAsia="仿宋" w:hAnsi="仿宋" w:hint="eastAsia"/>
          <w:sz w:val="24"/>
          <w:szCs w:val="24"/>
        </w:rPr>
        <w:t>（</w:t>
      </w:r>
      <w:r w:rsidR="005D14BC">
        <w:rPr>
          <w:rFonts w:ascii="仿宋" w:eastAsia="仿宋" w:hAnsi="仿宋" w:hint="eastAsia"/>
          <w:sz w:val="24"/>
          <w:szCs w:val="24"/>
        </w:rPr>
        <w:t>最</w:t>
      </w:r>
      <w:r w:rsidR="009A6E8F" w:rsidRPr="00B940E9">
        <w:rPr>
          <w:rFonts w:ascii="仿宋" w:eastAsia="仿宋" w:hAnsi="仿宋" w:hint="eastAsia"/>
          <w:sz w:val="24"/>
          <w:szCs w:val="24"/>
        </w:rPr>
        <w:t>新</w:t>
      </w:r>
      <w:r w:rsidR="009A6E8F" w:rsidRPr="00B940E9">
        <w:rPr>
          <w:rFonts w:ascii="仿宋" w:eastAsia="仿宋" w:hAnsi="仿宋"/>
          <w:sz w:val="24"/>
          <w:szCs w:val="24"/>
        </w:rPr>
        <w:t>）</w:t>
      </w:r>
      <w:r w:rsidRPr="00B940E9">
        <w:rPr>
          <w:rFonts w:ascii="仿宋" w:eastAsia="仿宋" w:hAnsi="仿宋" w:hint="eastAsia"/>
          <w:sz w:val="24"/>
          <w:szCs w:val="24"/>
        </w:rPr>
        <w:t>中，且在扬州市区运行政府采购业务。</w:t>
      </w:r>
    </w:p>
    <w:p w:rsidR="00A069A1" w:rsidRPr="00B940E9" w:rsidRDefault="00F36A16">
      <w:pPr>
        <w:pStyle w:val="10"/>
        <w:spacing w:line="360" w:lineRule="auto"/>
        <w:ind w:firstLine="480"/>
        <w:rPr>
          <w:rFonts w:ascii="仿宋" w:eastAsia="仿宋" w:hAnsi="仿宋"/>
          <w:sz w:val="24"/>
          <w:szCs w:val="24"/>
        </w:rPr>
      </w:pPr>
      <w:r w:rsidRPr="00B940E9">
        <w:rPr>
          <w:rFonts w:ascii="仿宋" w:eastAsia="仿宋" w:hAnsi="仿宋" w:hint="eastAsia"/>
          <w:sz w:val="24"/>
          <w:szCs w:val="24"/>
        </w:rPr>
        <w:t>3、2020年1月1日</w:t>
      </w:r>
      <w:proofErr w:type="gramStart"/>
      <w:r w:rsidRPr="00B940E9">
        <w:rPr>
          <w:rFonts w:ascii="仿宋" w:eastAsia="仿宋" w:hAnsi="仿宋" w:hint="eastAsia"/>
          <w:sz w:val="24"/>
          <w:szCs w:val="24"/>
        </w:rPr>
        <w:t>至今项目</w:t>
      </w:r>
      <w:proofErr w:type="gramEnd"/>
      <w:r w:rsidRPr="00B940E9">
        <w:rPr>
          <w:rFonts w:ascii="仿宋" w:eastAsia="仿宋" w:hAnsi="仿宋" w:hint="eastAsia"/>
          <w:sz w:val="24"/>
          <w:szCs w:val="24"/>
        </w:rPr>
        <w:t>业绩，需提供</w:t>
      </w:r>
      <w:r w:rsidR="005D14BC">
        <w:rPr>
          <w:rFonts w:ascii="仿宋" w:eastAsia="仿宋" w:hAnsi="仿宋" w:hint="eastAsia"/>
          <w:sz w:val="24"/>
          <w:szCs w:val="24"/>
        </w:rPr>
        <w:t>3</w:t>
      </w:r>
      <w:r w:rsidRPr="00B940E9">
        <w:rPr>
          <w:rFonts w:ascii="仿宋" w:eastAsia="仿宋" w:hAnsi="仿宋" w:hint="eastAsia"/>
          <w:sz w:val="24"/>
          <w:szCs w:val="24"/>
        </w:rPr>
        <w:t>0个业绩相关证明材料。</w:t>
      </w:r>
    </w:p>
    <w:p w:rsidR="009A6E8F" w:rsidRPr="00B940E9" w:rsidRDefault="009A6E8F">
      <w:pPr>
        <w:pStyle w:val="10"/>
        <w:spacing w:line="360" w:lineRule="auto"/>
        <w:ind w:firstLine="480"/>
        <w:rPr>
          <w:rFonts w:ascii="仿宋" w:eastAsia="仿宋" w:hAnsi="仿宋"/>
          <w:sz w:val="24"/>
          <w:szCs w:val="24"/>
        </w:rPr>
      </w:pPr>
      <w:r w:rsidRPr="00B940E9">
        <w:rPr>
          <w:rFonts w:ascii="仿宋" w:eastAsia="仿宋" w:hAnsi="仿宋" w:hint="eastAsia"/>
          <w:sz w:val="24"/>
          <w:szCs w:val="24"/>
        </w:rPr>
        <w:t>4、</w:t>
      </w:r>
      <w:r w:rsidRPr="00B940E9">
        <w:rPr>
          <w:rFonts w:ascii="仿宋" w:eastAsia="仿宋" w:hAnsi="仿宋"/>
          <w:sz w:val="24"/>
          <w:szCs w:val="24"/>
        </w:rPr>
        <w:t>具有独立的、满足需求的开标室及评标室。（</w:t>
      </w:r>
      <w:r w:rsidRPr="00B940E9">
        <w:rPr>
          <w:rFonts w:ascii="仿宋" w:eastAsia="仿宋" w:hAnsi="仿宋" w:hint="eastAsia"/>
          <w:sz w:val="24"/>
          <w:szCs w:val="24"/>
        </w:rPr>
        <w:t>提供</w:t>
      </w:r>
      <w:r w:rsidRPr="00B940E9">
        <w:rPr>
          <w:rFonts w:ascii="仿宋" w:eastAsia="仿宋" w:hAnsi="仿宋"/>
          <w:sz w:val="24"/>
          <w:szCs w:val="24"/>
        </w:rPr>
        <w:t>标注面积的图片说明</w:t>
      </w:r>
      <w:r w:rsidRPr="00B940E9">
        <w:rPr>
          <w:rFonts w:ascii="仿宋" w:eastAsia="仿宋" w:hAnsi="仿宋" w:hint="eastAsia"/>
          <w:sz w:val="24"/>
          <w:szCs w:val="24"/>
        </w:rPr>
        <w:t>）</w:t>
      </w:r>
    </w:p>
    <w:p w:rsidR="00A069A1" w:rsidRPr="00B940E9" w:rsidRDefault="00B03CC3" w:rsidP="00B03CC3">
      <w:pPr>
        <w:pStyle w:val="10"/>
        <w:spacing w:line="360" w:lineRule="auto"/>
        <w:ind w:firstLineChars="0" w:firstLine="0"/>
        <w:rPr>
          <w:rFonts w:ascii="仿宋" w:eastAsia="仿宋" w:hAnsi="仿宋"/>
          <w:b/>
          <w:sz w:val="24"/>
          <w:szCs w:val="24"/>
        </w:rPr>
      </w:pPr>
      <w:r w:rsidRPr="00B940E9">
        <w:rPr>
          <w:rFonts w:ascii="仿宋" w:eastAsia="仿宋" w:hAnsi="仿宋" w:hint="eastAsia"/>
          <w:b/>
          <w:sz w:val="24"/>
          <w:szCs w:val="24"/>
        </w:rPr>
        <w:t>三、</w:t>
      </w:r>
      <w:r w:rsidR="00F36A16" w:rsidRPr="00B940E9">
        <w:rPr>
          <w:rFonts w:ascii="仿宋" w:eastAsia="仿宋" w:hAnsi="仿宋" w:hint="eastAsia"/>
          <w:b/>
          <w:sz w:val="24"/>
          <w:szCs w:val="24"/>
        </w:rPr>
        <w:t>报名材料</w:t>
      </w:r>
    </w:p>
    <w:p w:rsidR="00A069A1" w:rsidRPr="00B940E9" w:rsidRDefault="00F36A16">
      <w:pPr>
        <w:pStyle w:val="10"/>
        <w:numPr>
          <w:ilvl w:val="0"/>
          <w:numId w:val="2"/>
        </w:numPr>
        <w:spacing w:line="360" w:lineRule="auto"/>
        <w:ind w:firstLine="480"/>
        <w:rPr>
          <w:rFonts w:ascii="仿宋" w:eastAsia="仿宋" w:hAnsi="仿宋"/>
          <w:sz w:val="24"/>
          <w:szCs w:val="24"/>
        </w:rPr>
      </w:pPr>
      <w:r w:rsidRPr="00B940E9">
        <w:rPr>
          <w:rFonts w:ascii="仿宋" w:eastAsia="仿宋" w:hAnsi="仿宋" w:hint="eastAsia"/>
          <w:sz w:val="24"/>
          <w:szCs w:val="24"/>
        </w:rPr>
        <w:t>营业执照（复印件加盖公章）</w:t>
      </w:r>
    </w:p>
    <w:p w:rsidR="00A069A1" w:rsidRPr="00B940E9" w:rsidRDefault="00F36A16">
      <w:pPr>
        <w:spacing w:line="360" w:lineRule="auto"/>
        <w:ind w:firstLineChars="200" w:firstLine="480"/>
        <w:rPr>
          <w:rFonts w:ascii="仿宋" w:eastAsia="仿宋" w:hAnsi="仿宋"/>
          <w:sz w:val="24"/>
          <w:szCs w:val="24"/>
        </w:rPr>
      </w:pPr>
      <w:r w:rsidRPr="00B940E9">
        <w:rPr>
          <w:rFonts w:ascii="仿宋" w:eastAsia="仿宋" w:hAnsi="仿宋" w:hint="eastAsia"/>
          <w:sz w:val="24"/>
          <w:szCs w:val="24"/>
        </w:rPr>
        <w:t>2、在扬州市政府采购网“扬州市地区政府采购代理机构名单(</w:t>
      </w:r>
      <w:r w:rsidR="005D14BC">
        <w:rPr>
          <w:rFonts w:ascii="仿宋" w:eastAsia="仿宋" w:hAnsi="仿宋" w:hint="eastAsia"/>
          <w:sz w:val="24"/>
          <w:szCs w:val="24"/>
        </w:rPr>
        <w:t>最</w:t>
      </w:r>
      <w:bookmarkStart w:id="0" w:name="_GoBack"/>
      <w:bookmarkEnd w:id="0"/>
      <w:r w:rsidR="007820EB" w:rsidRPr="00B940E9">
        <w:rPr>
          <w:rFonts w:ascii="仿宋" w:eastAsia="仿宋" w:hAnsi="仿宋" w:hint="eastAsia"/>
          <w:sz w:val="24"/>
          <w:szCs w:val="24"/>
        </w:rPr>
        <w:t>新</w:t>
      </w:r>
      <w:r w:rsidRPr="00B940E9">
        <w:rPr>
          <w:rFonts w:ascii="仿宋" w:eastAsia="仿宋" w:hAnsi="仿宋" w:hint="eastAsia"/>
          <w:sz w:val="24"/>
          <w:szCs w:val="24"/>
        </w:rPr>
        <w:t>)”中，且在扬州市区运行政采业务的证明材料。（复印件加盖公章）</w:t>
      </w:r>
    </w:p>
    <w:p w:rsidR="00A069A1" w:rsidRPr="00B940E9" w:rsidRDefault="00F36A16">
      <w:pPr>
        <w:pStyle w:val="10"/>
        <w:spacing w:line="360" w:lineRule="auto"/>
        <w:ind w:firstLine="480"/>
        <w:rPr>
          <w:rFonts w:ascii="仿宋" w:eastAsia="仿宋" w:hAnsi="仿宋"/>
          <w:sz w:val="24"/>
          <w:szCs w:val="24"/>
        </w:rPr>
      </w:pPr>
      <w:r w:rsidRPr="00B940E9">
        <w:rPr>
          <w:rFonts w:ascii="仿宋" w:eastAsia="仿宋" w:hAnsi="仿宋" w:hint="eastAsia"/>
          <w:sz w:val="24"/>
          <w:szCs w:val="24"/>
        </w:rPr>
        <w:t>3、法定代表人授权委托书。</w:t>
      </w:r>
    </w:p>
    <w:p w:rsidR="00A069A1" w:rsidRPr="00B940E9" w:rsidRDefault="00F36A16">
      <w:pPr>
        <w:pStyle w:val="10"/>
        <w:spacing w:line="360" w:lineRule="auto"/>
        <w:ind w:firstLine="480"/>
        <w:rPr>
          <w:rFonts w:ascii="仿宋" w:eastAsia="仿宋" w:hAnsi="仿宋"/>
          <w:sz w:val="24"/>
          <w:szCs w:val="24"/>
        </w:rPr>
      </w:pPr>
      <w:r w:rsidRPr="00B940E9">
        <w:rPr>
          <w:rFonts w:ascii="仿宋" w:eastAsia="仿宋" w:hAnsi="仿宋" w:hint="eastAsia"/>
          <w:sz w:val="24"/>
          <w:szCs w:val="24"/>
        </w:rPr>
        <w:t>4、业绩（证明材料复印件加盖公章）</w:t>
      </w:r>
      <w:r w:rsidR="007820EB" w:rsidRPr="00B940E9">
        <w:rPr>
          <w:rFonts w:ascii="仿宋" w:eastAsia="仿宋" w:hAnsi="仿宋" w:hint="eastAsia"/>
          <w:sz w:val="24"/>
          <w:szCs w:val="24"/>
        </w:rPr>
        <w:t>。</w:t>
      </w:r>
    </w:p>
    <w:p w:rsidR="00A069A1" w:rsidRPr="00B940E9" w:rsidRDefault="00F36A16">
      <w:pPr>
        <w:pStyle w:val="10"/>
        <w:spacing w:line="360" w:lineRule="auto"/>
        <w:ind w:firstLine="480"/>
        <w:rPr>
          <w:rFonts w:ascii="仿宋" w:eastAsia="仿宋" w:hAnsi="仿宋"/>
          <w:sz w:val="24"/>
          <w:szCs w:val="24"/>
        </w:rPr>
      </w:pPr>
      <w:r w:rsidRPr="00B940E9">
        <w:rPr>
          <w:rFonts w:ascii="仿宋" w:eastAsia="仿宋" w:hAnsi="仿宋" w:hint="eastAsia"/>
          <w:sz w:val="24"/>
          <w:szCs w:val="24"/>
        </w:rPr>
        <w:t>5、“报名公司实力”、“内控管理制度”、“服务保障”及其他报名单位认为需进行拓展内容的文字说明。（2500字以内，相关图片可作为参考附件，格式自拟）</w:t>
      </w:r>
    </w:p>
    <w:p w:rsidR="00A069A1" w:rsidRPr="00B940E9" w:rsidRDefault="00F36A16">
      <w:pPr>
        <w:pStyle w:val="10"/>
        <w:spacing w:line="360" w:lineRule="auto"/>
        <w:ind w:firstLineChars="0" w:firstLine="0"/>
        <w:rPr>
          <w:rFonts w:ascii="仿宋" w:eastAsia="仿宋" w:hAnsi="仿宋"/>
          <w:b/>
          <w:bCs/>
          <w:sz w:val="24"/>
          <w:szCs w:val="24"/>
        </w:rPr>
      </w:pPr>
      <w:r w:rsidRPr="00B940E9">
        <w:rPr>
          <w:rFonts w:ascii="仿宋" w:eastAsia="仿宋" w:hAnsi="仿宋" w:hint="eastAsia"/>
          <w:b/>
          <w:bCs/>
          <w:sz w:val="24"/>
          <w:szCs w:val="24"/>
        </w:rPr>
        <w:t>四、代理服务内容</w:t>
      </w:r>
    </w:p>
    <w:p w:rsidR="00A069A1" w:rsidRPr="00B940E9" w:rsidRDefault="00F36A16">
      <w:pPr>
        <w:pStyle w:val="10"/>
        <w:spacing w:line="360" w:lineRule="auto"/>
        <w:ind w:firstLineChars="0" w:firstLine="0"/>
        <w:rPr>
          <w:rFonts w:ascii="仿宋" w:eastAsia="仿宋" w:hAnsi="仿宋"/>
          <w:b/>
          <w:bCs/>
          <w:sz w:val="24"/>
          <w:szCs w:val="24"/>
        </w:rPr>
      </w:pPr>
      <w:r w:rsidRPr="00B940E9">
        <w:rPr>
          <w:rFonts w:ascii="仿宋" w:eastAsia="仿宋" w:hAnsi="仿宋" w:hint="eastAsia"/>
          <w:b/>
          <w:bCs/>
          <w:sz w:val="24"/>
          <w:szCs w:val="24"/>
        </w:rPr>
        <w:t>（一）具体服务内容</w:t>
      </w:r>
    </w:p>
    <w:p w:rsidR="00A069A1" w:rsidRPr="00B940E9" w:rsidRDefault="00F36A16">
      <w:pPr>
        <w:pStyle w:val="10"/>
        <w:spacing w:line="360" w:lineRule="auto"/>
        <w:ind w:firstLine="480"/>
        <w:rPr>
          <w:rFonts w:ascii="仿宋" w:eastAsia="仿宋" w:hAnsi="仿宋"/>
          <w:sz w:val="24"/>
          <w:szCs w:val="24"/>
        </w:rPr>
      </w:pPr>
      <w:r w:rsidRPr="00B940E9">
        <w:rPr>
          <w:rFonts w:ascii="仿宋" w:eastAsia="仿宋" w:hAnsi="仿宋" w:hint="eastAsia"/>
          <w:sz w:val="24"/>
          <w:szCs w:val="24"/>
        </w:rPr>
        <w:lastRenderedPageBreak/>
        <w:t>1、代理机构在处理学校政府采购代理事务中，必须严格执行国家和地方的法律法规，自觉接受采购行政主管部门的监督管理，维护采购人的合法权益。运用自身的专业技能为学校做好采购代理工作，并提供有关的其他服务。</w:t>
      </w:r>
    </w:p>
    <w:p w:rsidR="00A069A1" w:rsidRPr="00B940E9" w:rsidRDefault="00F36A16">
      <w:pPr>
        <w:pStyle w:val="10"/>
        <w:spacing w:line="360" w:lineRule="auto"/>
        <w:ind w:firstLine="480"/>
        <w:rPr>
          <w:rFonts w:ascii="仿宋" w:eastAsia="仿宋" w:hAnsi="仿宋"/>
          <w:sz w:val="24"/>
          <w:szCs w:val="24"/>
        </w:rPr>
      </w:pPr>
      <w:r w:rsidRPr="00B940E9">
        <w:rPr>
          <w:rFonts w:ascii="仿宋" w:eastAsia="仿宋" w:hAnsi="仿宋" w:hint="eastAsia"/>
          <w:sz w:val="24"/>
          <w:szCs w:val="24"/>
        </w:rPr>
        <w:t>2、代理机构负责编制采购公告、采购文件、评标办法及标准；根据国家有关规定和项目进度要求，认真制定代理工作计划。</w:t>
      </w:r>
    </w:p>
    <w:p w:rsidR="00A069A1" w:rsidRPr="00B940E9" w:rsidRDefault="00F36A16">
      <w:pPr>
        <w:pStyle w:val="10"/>
        <w:spacing w:line="360" w:lineRule="auto"/>
        <w:ind w:firstLine="480"/>
        <w:rPr>
          <w:rFonts w:ascii="仿宋" w:eastAsia="仿宋" w:hAnsi="仿宋"/>
          <w:sz w:val="24"/>
          <w:szCs w:val="24"/>
        </w:rPr>
      </w:pPr>
      <w:r w:rsidRPr="00B940E9">
        <w:rPr>
          <w:rFonts w:ascii="仿宋" w:eastAsia="仿宋" w:hAnsi="仿宋" w:hint="eastAsia"/>
          <w:sz w:val="24"/>
          <w:szCs w:val="24"/>
        </w:rPr>
        <w:t>3、负责发布采购公告或发放采购邀请函。</w:t>
      </w:r>
    </w:p>
    <w:p w:rsidR="00A069A1" w:rsidRPr="00B940E9" w:rsidRDefault="00F36A16">
      <w:pPr>
        <w:pStyle w:val="10"/>
        <w:spacing w:line="360" w:lineRule="auto"/>
        <w:ind w:firstLine="480"/>
        <w:rPr>
          <w:rFonts w:ascii="仿宋" w:eastAsia="仿宋" w:hAnsi="仿宋"/>
          <w:sz w:val="24"/>
          <w:szCs w:val="24"/>
        </w:rPr>
      </w:pPr>
      <w:r w:rsidRPr="00B940E9">
        <w:rPr>
          <w:rFonts w:ascii="仿宋" w:eastAsia="仿宋" w:hAnsi="仿宋" w:hint="eastAsia"/>
          <w:sz w:val="24"/>
          <w:szCs w:val="24"/>
        </w:rPr>
        <w:t>4、负责组织报名登记工作。</w:t>
      </w:r>
    </w:p>
    <w:p w:rsidR="00A069A1" w:rsidRPr="00B940E9" w:rsidRDefault="00F36A16">
      <w:pPr>
        <w:pStyle w:val="10"/>
        <w:spacing w:line="360" w:lineRule="auto"/>
        <w:ind w:firstLine="480"/>
        <w:rPr>
          <w:rFonts w:ascii="仿宋" w:eastAsia="仿宋" w:hAnsi="仿宋"/>
          <w:sz w:val="24"/>
          <w:szCs w:val="24"/>
        </w:rPr>
      </w:pPr>
      <w:r w:rsidRPr="00B940E9">
        <w:rPr>
          <w:rFonts w:ascii="仿宋" w:eastAsia="仿宋" w:hAnsi="仿宋" w:hint="eastAsia"/>
          <w:sz w:val="24"/>
          <w:szCs w:val="24"/>
        </w:rPr>
        <w:t>5、向供应商发售采购文件、图纸及相关资料，按照国家有关规定标准和投标承诺收取相应费用。</w:t>
      </w:r>
    </w:p>
    <w:p w:rsidR="00A069A1" w:rsidRPr="00B940E9" w:rsidRDefault="00F36A16">
      <w:pPr>
        <w:pStyle w:val="10"/>
        <w:spacing w:line="360" w:lineRule="auto"/>
        <w:ind w:firstLine="480"/>
        <w:rPr>
          <w:rFonts w:ascii="仿宋" w:eastAsia="仿宋" w:hAnsi="仿宋"/>
          <w:sz w:val="24"/>
          <w:szCs w:val="24"/>
        </w:rPr>
      </w:pPr>
      <w:r w:rsidRPr="00B940E9">
        <w:rPr>
          <w:rFonts w:ascii="仿宋" w:eastAsia="仿宋" w:hAnsi="仿宋" w:hint="eastAsia"/>
          <w:sz w:val="24"/>
          <w:szCs w:val="24"/>
        </w:rPr>
        <w:t>6、负责组织标前答疑会和整理答疑资料，形成澄清文件并作为采购文件的组成部分并通知所有潜在供应商。</w:t>
      </w:r>
    </w:p>
    <w:p w:rsidR="00A069A1" w:rsidRPr="00B940E9" w:rsidRDefault="00F36A16">
      <w:pPr>
        <w:pStyle w:val="10"/>
        <w:spacing w:line="360" w:lineRule="auto"/>
        <w:ind w:firstLine="480"/>
        <w:rPr>
          <w:rFonts w:ascii="仿宋" w:eastAsia="仿宋" w:hAnsi="仿宋"/>
          <w:sz w:val="24"/>
          <w:szCs w:val="24"/>
        </w:rPr>
      </w:pPr>
      <w:r w:rsidRPr="00B940E9">
        <w:rPr>
          <w:rFonts w:ascii="仿宋" w:eastAsia="仿宋" w:hAnsi="仿宋" w:hint="eastAsia"/>
          <w:sz w:val="24"/>
          <w:szCs w:val="24"/>
        </w:rPr>
        <w:t>7、协助采购人依法组建评审委员会。</w:t>
      </w:r>
    </w:p>
    <w:p w:rsidR="00A069A1" w:rsidRPr="00B940E9" w:rsidRDefault="00F36A16">
      <w:pPr>
        <w:pStyle w:val="10"/>
        <w:spacing w:line="360" w:lineRule="auto"/>
        <w:ind w:firstLine="480"/>
        <w:rPr>
          <w:rFonts w:ascii="仿宋" w:eastAsia="仿宋" w:hAnsi="仿宋"/>
          <w:sz w:val="24"/>
          <w:szCs w:val="24"/>
        </w:rPr>
      </w:pPr>
      <w:r w:rsidRPr="00B940E9">
        <w:rPr>
          <w:rFonts w:ascii="仿宋" w:eastAsia="仿宋" w:hAnsi="仿宋" w:hint="eastAsia"/>
          <w:sz w:val="24"/>
          <w:szCs w:val="24"/>
        </w:rPr>
        <w:t>8、接收供应商的投标（响应）文件,组织并主持开标会议。</w:t>
      </w:r>
    </w:p>
    <w:p w:rsidR="00A069A1" w:rsidRPr="00B940E9" w:rsidRDefault="00F36A16">
      <w:pPr>
        <w:pStyle w:val="10"/>
        <w:spacing w:line="360" w:lineRule="auto"/>
        <w:ind w:firstLine="480"/>
        <w:rPr>
          <w:rFonts w:ascii="仿宋" w:eastAsia="仿宋" w:hAnsi="仿宋"/>
          <w:sz w:val="24"/>
          <w:szCs w:val="24"/>
        </w:rPr>
      </w:pPr>
      <w:r w:rsidRPr="00B940E9">
        <w:rPr>
          <w:rFonts w:ascii="仿宋" w:eastAsia="仿宋" w:hAnsi="仿宋" w:hint="eastAsia"/>
          <w:sz w:val="24"/>
          <w:szCs w:val="24"/>
        </w:rPr>
        <w:t>9、编制成交（中标）公示材料。</w:t>
      </w:r>
    </w:p>
    <w:p w:rsidR="00A069A1" w:rsidRPr="00B940E9" w:rsidRDefault="00F36A16">
      <w:pPr>
        <w:pStyle w:val="10"/>
        <w:spacing w:line="360" w:lineRule="auto"/>
        <w:ind w:firstLine="480"/>
        <w:rPr>
          <w:rFonts w:ascii="仿宋" w:eastAsia="仿宋" w:hAnsi="仿宋"/>
          <w:sz w:val="24"/>
          <w:szCs w:val="24"/>
        </w:rPr>
      </w:pPr>
      <w:r w:rsidRPr="00B940E9">
        <w:rPr>
          <w:rFonts w:ascii="仿宋" w:eastAsia="仿宋" w:hAnsi="仿宋" w:hint="eastAsia"/>
          <w:sz w:val="24"/>
          <w:szCs w:val="24"/>
        </w:rPr>
        <w:t>10、根据采购结果，发放中标（成交）通知书。</w:t>
      </w:r>
    </w:p>
    <w:p w:rsidR="00A069A1" w:rsidRPr="00B940E9" w:rsidRDefault="00F36A16">
      <w:pPr>
        <w:pStyle w:val="10"/>
        <w:spacing w:line="360" w:lineRule="auto"/>
        <w:ind w:firstLine="480"/>
        <w:rPr>
          <w:rFonts w:ascii="仿宋" w:eastAsia="仿宋" w:hAnsi="仿宋"/>
          <w:sz w:val="24"/>
          <w:szCs w:val="24"/>
        </w:rPr>
      </w:pPr>
      <w:r w:rsidRPr="00B940E9">
        <w:rPr>
          <w:rFonts w:ascii="仿宋" w:eastAsia="仿宋" w:hAnsi="仿宋" w:hint="eastAsia"/>
          <w:sz w:val="24"/>
          <w:szCs w:val="24"/>
        </w:rPr>
        <w:t>11、协助采购人与中标（成交）人进行合同谈判及草拟合同。</w:t>
      </w:r>
    </w:p>
    <w:p w:rsidR="00A069A1" w:rsidRPr="00B940E9" w:rsidRDefault="00F36A16">
      <w:pPr>
        <w:pStyle w:val="10"/>
        <w:spacing w:line="360" w:lineRule="auto"/>
        <w:ind w:firstLine="480"/>
        <w:rPr>
          <w:rFonts w:ascii="仿宋" w:eastAsia="仿宋" w:hAnsi="仿宋"/>
          <w:sz w:val="24"/>
          <w:szCs w:val="24"/>
        </w:rPr>
      </w:pPr>
      <w:r w:rsidRPr="00B940E9">
        <w:rPr>
          <w:rFonts w:ascii="仿宋" w:eastAsia="仿宋" w:hAnsi="仿宋" w:hint="eastAsia"/>
          <w:sz w:val="24"/>
          <w:szCs w:val="24"/>
        </w:rPr>
        <w:t>12、及时与采购人协调解决采购实施过程中出现的问题。</w:t>
      </w:r>
    </w:p>
    <w:p w:rsidR="00A069A1" w:rsidRPr="00B940E9" w:rsidRDefault="00F36A16">
      <w:pPr>
        <w:pStyle w:val="10"/>
        <w:spacing w:line="360" w:lineRule="auto"/>
        <w:ind w:firstLineChars="0" w:firstLine="0"/>
        <w:rPr>
          <w:rFonts w:ascii="仿宋" w:eastAsia="仿宋" w:hAnsi="仿宋"/>
          <w:b/>
          <w:bCs/>
          <w:sz w:val="24"/>
          <w:szCs w:val="24"/>
        </w:rPr>
      </w:pPr>
      <w:r w:rsidRPr="00B940E9">
        <w:rPr>
          <w:rFonts w:ascii="仿宋" w:eastAsia="仿宋" w:hAnsi="仿宋" w:hint="eastAsia"/>
          <w:b/>
          <w:bCs/>
          <w:sz w:val="24"/>
          <w:szCs w:val="24"/>
        </w:rPr>
        <w:t>（二）代理服务费收取的相关事项</w:t>
      </w:r>
    </w:p>
    <w:p w:rsidR="00A069A1" w:rsidRPr="00B940E9" w:rsidRDefault="00F36A16">
      <w:pPr>
        <w:pStyle w:val="10"/>
        <w:spacing w:line="360" w:lineRule="auto"/>
        <w:ind w:firstLine="480"/>
        <w:rPr>
          <w:rFonts w:ascii="仿宋" w:eastAsia="仿宋" w:hAnsi="仿宋"/>
          <w:sz w:val="24"/>
          <w:szCs w:val="24"/>
        </w:rPr>
      </w:pPr>
      <w:r w:rsidRPr="00B940E9">
        <w:rPr>
          <w:rFonts w:ascii="仿宋" w:eastAsia="仿宋" w:hAnsi="仿宋" w:hint="eastAsia"/>
          <w:sz w:val="24"/>
          <w:szCs w:val="24"/>
        </w:rPr>
        <w:t>代理服务费</w:t>
      </w:r>
      <w:proofErr w:type="gramStart"/>
      <w:r w:rsidRPr="00B940E9">
        <w:rPr>
          <w:rFonts w:ascii="仿宋" w:eastAsia="仿宋" w:hAnsi="仿宋" w:hint="eastAsia"/>
          <w:sz w:val="24"/>
          <w:szCs w:val="24"/>
        </w:rPr>
        <w:t>用按照</w:t>
      </w:r>
      <w:proofErr w:type="gramEnd"/>
      <w:r w:rsidRPr="00B940E9">
        <w:rPr>
          <w:rFonts w:ascii="仿宋" w:eastAsia="仿宋" w:hAnsi="仿宋" w:hint="eastAsia"/>
          <w:sz w:val="24"/>
          <w:szCs w:val="24"/>
        </w:rPr>
        <w:t>国家计委印发的《招标代理服务收费管理暂行办法》(计价格【2002】1980号文)标准五折执行，由所代理项目的中标（成交）人领取通知书时一次性支付</w:t>
      </w:r>
      <w:r w:rsidR="007820EB" w:rsidRPr="00B940E9">
        <w:rPr>
          <w:rFonts w:ascii="仿宋" w:eastAsia="仿宋" w:hAnsi="仿宋" w:hint="eastAsia"/>
          <w:sz w:val="24"/>
          <w:szCs w:val="24"/>
        </w:rPr>
        <w:t>。</w:t>
      </w:r>
    </w:p>
    <w:p w:rsidR="00A069A1" w:rsidRPr="00B940E9" w:rsidRDefault="00F36A16">
      <w:pPr>
        <w:pStyle w:val="10"/>
        <w:spacing w:line="360" w:lineRule="auto"/>
        <w:ind w:firstLine="480"/>
        <w:rPr>
          <w:rFonts w:ascii="仿宋" w:eastAsia="仿宋" w:hAnsi="仿宋"/>
          <w:sz w:val="24"/>
          <w:szCs w:val="24"/>
        </w:rPr>
      </w:pPr>
      <w:r w:rsidRPr="00B940E9">
        <w:rPr>
          <w:rFonts w:ascii="仿宋" w:eastAsia="仿宋" w:hAnsi="仿宋" w:hint="eastAsia"/>
          <w:sz w:val="24"/>
          <w:szCs w:val="24"/>
        </w:rPr>
        <w:t>专家评审费，</w:t>
      </w:r>
      <w:proofErr w:type="gramStart"/>
      <w:r w:rsidRPr="00B940E9">
        <w:rPr>
          <w:rFonts w:ascii="仿宋" w:eastAsia="仿宋" w:hAnsi="仿宋" w:hint="eastAsia"/>
          <w:sz w:val="24"/>
          <w:szCs w:val="24"/>
        </w:rPr>
        <w:t>按扬财购</w:t>
      </w:r>
      <w:proofErr w:type="gramEnd"/>
      <w:r w:rsidRPr="00B940E9">
        <w:rPr>
          <w:rFonts w:ascii="仿宋" w:eastAsia="仿宋" w:hAnsi="仿宋" w:hint="eastAsia"/>
          <w:sz w:val="24"/>
          <w:szCs w:val="24"/>
        </w:rPr>
        <w:t>【2020】40号文《关于规范扬州市政府采购专家评审费标准的通知》执行。</w:t>
      </w:r>
    </w:p>
    <w:p w:rsidR="00A069A1" w:rsidRPr="00B940E9" w:rsidRDefault="00F36A16">
      <w:pPr>
        <w:pStyle w:val="10"/>
        <w:tabs>
          <w:tab w:val="center" w:pos="4820"/>
        </w:tabs>
        <w:spacing w:line="360" w:lineRule="auto"/>
        <w:ind w:firstLineChars="0" w:firstLine="0"/>
        <w:rPr>
          <w:rFonts w:ascii="仿宋" w:eastAsia="仿宋" w:hAnsi="仿宋"/>
          <w:b/>
          <w:sz w:val="24"/>
          <w:szCs w:val="24"/>
        </w:rPr>
      </w:pPr>
      <w:r w:rsidRPr="00B940E9">
        <w:rPr>
          <w:rFonts w:ascii="仿宋" w:eastAsia="仿宋" w:hAnsi="仿宋" w:hint="eastAsia"/>
          <w:b/>
          <w:sz w:val="24"/>
          <w:szCs w:val="24"/>
        </w:rPr>
        <w:t>五、报名文件制作及密封要求</w:t>
      </w:r>
    </w:p>
    <w:p w:rsidR="00A069A1" w:rsidRPr="00B940E9" w:rsidRDefault="00F36A16">
      <w:pPr>
        <w:pStyle w:val="10"/>
        <w:tabs>
          <w:tab w:val="center" w:pos="4820"/>
        </w:tabs>
        <w:spacing w:line="360" w:lineRule="auto"/>
        <w:ind w:firstLine="480"/>
        <w:rPr>
          <w:rFonts w:ascii="仿宋" w:eastAsia="仿宋" w:hAnsi="仿宋"/>
          <w:sz w:val="24"/>
          <w:szCs w:val="24"/>
        </w:rPr>
      </w:pPr>
      <w:r w:rsidRPr="00B940E9">
        <w:rPr>
          <w:rFonts w:ascii="仿宋" w:eastAsia="仿宋" w:hAnsi="仿宋" w:hint="eastAsia"/>
          <w:sz w:val="24"/>
          <w:szCs w:val="24"/>
        </w:rPr>
        <w:t>1、供应商进行响应，营业执照、扬州市政府采购代理机构证明材料等次证明材料、业绩等应合并装订封装。</w:t>
      </w:r>
    </w:p>
    <w:p w:rsidR="00A069A1" w:rsidRPr="00B940E9" w:rsidRDefault="00F36A16">
      <w:pPr>
        <w:pStyle w:val="10"/>
        <w:tabs>
          <w:tab w:val="center" w:pos="4820"/>
        </w:tabs>
        <w:spacing w:line="360" w:lineRule="auto"/>
        <w:ind w:firstLine="480"/>
        <w:rPr>
          <w:rFonts w:ascii="仿宋" w:eastAsia="仿宋" w:hAnsi="仿宋"/>
          <w:sz w:val="24"/>
          <w:szCs w:val="24"/>
        </w:rPr>
      </w:pPr>
      <w:r w:rsidRPr="00B940E9">
        <w:rPr>
          <w:rFonts w:ascii="仿宋" w:eastAsia="仿宋" w:hAnsi="仿宋" w:hint="eastAsia"/>
          <w:sz w:val="24"/>
          <w:szCs w:val="24"/>
        </w:rPr>
        <w:t>2、报名材料必须密封，封面应清楚写明：项目名称、报名单位名称、地址、日期，并加盖单位公章。</w:t>
      </w:r>
    </w:p>
    <w:p w:rsidR="00A069A1" w:rsidRPr="00B940E9" w:rsidRDefault="00F36A16">
      <w:pPr>
        <w:pStyle w:val="10"/>
        <w:spacing w:line="360" w:lineRule="auto"/>
        <w:ind w:firstLineChars="0" w:firstLine="0"/>
        <w:rPr>
          <w:rFonts w:ascii="仿宋" w:eastAsia="仿宋" w:hAnsi="仿宋"/>
          <w:b/>
          <w:sz w:val="24"/>
          <w:szCs w:val="24"/>
        </w:rPr>
      </w:pPr>
      <w:r w:rsidRPr="00B940E9">
        <w:rPr>
          <w:rFonts w:ascii="仿宋" w:eastAsia="仿宋" w:hAnsi="仿宋" w:hint="eastAsia"/>
          <w:b/>
          <w:sz w:val="24"/>
          <w:szCs w:val="24"/>
        </w:rPr>
        <w:t>六、报名文件的递交</w:t>
      </w:r>
    </w:p>
    <w:p w:rsidR="00A069A1" w:rsidRPr="00B940E9" w:rsidRDefault="00F36A16">
      <w:pPr>
        <w:spacing w:line="360" w:lineRule="auto"/>
        <w:ind w:firstLineChars="200" w:firstLine="480"/>
        <w:rPr>
          <w:rFonts w:ascii="仿宋" w:eastAsia="仿宋" w:hAnsi="仿宋"/>
          <w:sz w:val="24"/>
          <w:szCs w:val="24"/>
        </w:rPr>
      </w:pPr>
      <w:r w:rsidRPr="00B940E9">
        <w:rPr>
          <w:rFonts w:ascii="仿宋" w:eastAsia="仿宋" w:hAnsi="仿宋" w:hint="eastAsia"/>
          <w:sz w:val="24"/>
          <w:szCs w:val="24"/>
        </w:rPr>
        <w:lastRenderedPageBreak/>
        <w:t>1、报名材料应派专人递交，保证在规定的报名截止时间（2023</w:t>
      </w:r>
      <w:r w:rsidR="004E443F" w:rsidRPr="00B940E9">
        <w:rPr>
          <w:rFonts w:ascii="仿宋" w:eastAsia="仿宋" w:hAnsi="仿宋" w:hint="eastAsia"/>
          <w:sz w:val="24"/>
          <w:szCs w:val="24"/>
        </w:rPr>
        <w:t>年4</w:t>
      </w:r>
      <w:r w:rsidRPr="00B940E9">
        <w:rPr>
          <w:rFonts w:ascii="仿宋" w:eastAsia="仿宋" w:hAnsi="仿宋" w:hint="eastAsia"/>
          <w:sz w:val="24"/>
          <w:szCs w:val="24"/>
        </w:rPr>
        <w:t>月</w:t>
      </w:r>
      <w:r w:rsidR="004E443F" w:rsidRPr="00B940E9">
        <w:rPr>
          <w:rFonts w:ascii="仿宋" w:eastAsia="仿宋" w:hAnsi="仿宋" w:hint="eastAsia"/>
          <w:sz w:val="24"/>
          <w:szCs w:val="24"/>
        </w:rPr>
        <w:t>7</w:t>
      </w:r>
      <w:r w:rsidRPr="00B940E9">
        <w:rPr>
          <w:rFonts w:ascii="仿宋" w:eastAsia="仿宋" w:hAnsi="仿宋" w:hint="eastAsia"/>
          <w:sz w:val="24"/>
          <w:szCs w:val="24"/>
        </w:rPr>
        <w:t>日 9 时 30 分）前递交到扬州高等职业技术学校后勤管理处</w:t>
      </w:r>
      <w:r w:rsidR="00B03CC3" w:rsidRPr="00B940E9">
        <w:rPr>
          <w:rFonts w:ascii="仿宋" w:eastAsia="仿宋" w:hAnsi="仿宋" w:hint="eastAsia"/>
          <w:sz w:val="24"/>
          <w:szCs w:val="24"/>
        </w:rPr>
        <w:t>（15号楼二楼办公室），</w:t>
      </w:r>
      <w:r w:rsidRPr="00B940E9">
        <w:rPr>
          <w:rFonts w:ascii="仿宋" w:eastAsia="仿宋" w:hAnsi="仿宋" w:hint="eastAsia"/>
          <w:sz w:val="24"/>
          <w:szCs w:val="24"/>
        </w:rPr>
        <w:t>逾期送达的报名材料不予接收。</w:t>
      </w:r>
    </w:p>
    <w:p w:rsidR="00A069A1" w:rsidRPr="00B940E9" w:rsidRDefault="00F36A16">
      <w:pPr>
        <w:tabs>
          <w:tab w:val="center" w:pos="4820"/>
        </w:tabs>
        <w:spacing w:line="360" w:lineRule="auto"/>
        <w:ind w:firstLineChars="200" w:firstLine="480"/>
        <w:rPr>
          <w:rFonts w:ascii="仿宋" w:eastAsia="仿宋" w:hAnsi="仿宋"/>
          <w:sz w:val="24"/>
          <w:szCs w:val="24"/>
        </w:rPr>
      </w:pPr>
      <w:r w:rsidRPr="00B940E9">
        <w:rPr>
          <w:rFonts w:ascii="仿宋" w:eastAsia="仿宋" w:hAnsi="仿宋" w:hint="eastAsia"/>
          <w:sz w:val="24"/>
          <w:szCs w:val="24"/>
        </w:rPr>
        <w:t>2、采购人对由于不可抗力引起报名材料的损坏或遗失不承担责任。报名截止日期前</w:t>
      </w:r>
      <w:r w:rsidR="00727CAD" w:rsidRPr="00B940E9">
        <w:rPr>
          <w:rFonts w:ascii="仿宋" w:eastAsia="仿宋" w:hAnsi="仿宋" w:hint="eastAsia"/>
          <w:sz w:val="24"/>
          <w:szCs w:val="24"/>
        </w:rPr>
        <w:t>，</w:t>
      </w:r>
      <w:r w:rsidRPr="00B940E9">
        <w:rPr>
          <w:rFonts w:ascii="仿宋" w:eastAsia="仿宋" w:hAnsi="仿宋" w:hint="eastAsia"/>
          <w:sz w:val="24"/>
          <w:szCs w:val="24"/>
        </w:rPr>
        <w:t>报名单位可通过向采购人递交书面材料来修正或补充。</w:t>
      </w:r>
    </w:p>
    <w:p w:rsidR="00A069A1" w:rsidRPr="00B940E9" w:rsidRDefault="00F36A16">
      <w:pPr>
        <w:tabs>
          <w:tab w:val="center" w:pos="4820"/>
        </w:tabs>
        <w:spacing w:line="360" w:lineRule="auto"/>
        <w:ind w:firstLineChars="200" w:firstLine="480"/>
        <w:rPr>
          <w:rFonts w:ascii="仿宋" w:eastAsia="仿宋" w:hAnsi="仿宋"/>
          <w:sz w:val="24"/>
          <w:szCs w:val="24"/>
        </w:rPr>
      </w:pPr>
      <w:r w:rsidRPr="00B940E9">
        <w:rPr>
          <w:rFonts w:ascii="仿宋" w:eastAsia="仿宋" w:hAnsi="仿宋" w:hint="eastAsia"/>
          <w:sz w:val="24"/>
          <w:szCs w:val="24"/>
        </w:rPr>
        <w:t>3、报名补充材料应由报名单位授权代表签字并盖公章生效，文件应密封，封面应注明“补充报名材料”。</w:t>
      </w:r>
    </w:p>
    <w:p w:rsidR="00A069A1" w:rsidRPr="00B940E9" w:rsidRDefault="00F36A16">
      <w:pPr>
        <w:tabs>
          <w:tab w:val="center" w:pos="4820"/>
        </w:tabs>
        <w:spacing w:line="360" w:lineRule="auto"/>
        <w:rPr>
          <w:rFonts w:ascii="仿宋" w:eastAsia="仿宋" w:hAnsi="仿宋"/>
          <w:b/>
          <w:bCs/>
          <w:sz w:val="24"/>
          <w:szCs w:val="24"/>
        </w:rPr>
      </w:pPr>
      <w:r w:rsidRPr="00B940E9">
        <w:rPr>
          <w:rFonts w:ascii="仿宋" w:eastAsia="仿宋" w:hAnsi="仿宋" w:hint="eastAsia"/>
          <w:b/>
          <w:bCs/>
          <w:sz w:val="24"/>
          <w:szCs w:val="24"/>
        </w:rPr>
        <w:t>七、选取方法</w:t>
      </w:r>
    </w:p>
    <w:p w:rsidR="00A069A1" w:rsidRPr="00B940E9" w:rsidRDefault="00F36A16">
      <w:pPr>
        <w:tabs>
          <w:tab w:val="center" w:pos="4820"/>
        </w:tabs>
        <w:spacing w:line="360" w:lineRule="auto"/>
        <w:ind w:firstLineChars="200" w:firstLine="480"/>
        <w:rPr>
          <w:rFonts w:ascii="仿宋" w:eastAsia="仿宋" w:hAnsi="仿宋"/>
          <w:sz w:val="24"/>
          <w:szCs w:val="24"/>
        </w:rPr>
      </w:pPr>
      <w:r w:rsidRPr="00B940E9">
        <w:rPr>
          <w:rFonts w:ascii="仿宋" w:eastAsia="仿宋" w:hAnsi="仿宋" w:hint="eastAsia"/>
          <w:sz w:val="24"/>
          <w:szCs w:val="24"/>
        </w:rPr>
        <w:t>供应商在满足资格要求且提供相应的证明材料后，</w:t>
      </w:r>
      <w:r w:rsidR="009D6B57" w:rsidRPr="00B940E9">
        <w:rPr>
          <w:rFonts w:ascii="仿宋" w:eastAsia="仿宋" w:hAnsi="仿宋" w:hint="eastAsia"/>
          <w:sz w:val="24"/>
          <w:szCs w:val="24"/>
        </w:rPr>
        <w:t>由</w:t>
      </w:r>
      <w:r w:rsidR="009D6B57" w:rsidRPr="00B940E9">
        <w:rPr>
          <w:rFonts w:ascii="仿宋" w:eastAsia="仿宋" w:hAnsi="仿宋"/>
          <w:sz w:val="24"/>
          <w:szCs w:val="24"/>
        </w:rPr>
        <w:t>学校</w:t>
      </w:r>
      <w:r w:rsidRPr="00B940E9">
        <w:rPr>
          <w:rFonts w:ascii="仿宋" w:eastAsia="仿宋" w:hAnsi="仿宋" w:hint="eastAsia"/>
          <w:sz w:val="24"/>
          <w:szCs w:val="24"/>
        </w:rPr>
        <w:t>根据各单位</w:t>
      </w:r>
      <w:r w:rsidR="009D6B57" w:rsidRPr="00B940E9">
        <w:rPr>
          <w:rFonts w:ascii="仿宋" w:eastAsia="仿宋" w:hAnsi="仿宋" w:hint="eastAsia"/>
          <w:sz w:val="24"/>
          <w:szCs w:val="24"/>
        </w:rPr>
        <w:t>提供</w:t>
      </w:r>
      <w:r w:rsidR="009D6B57" w:rsidRPr="00B940E9">
        <w:rPr>
          <w:rFonts w:ascii="仿宋" w:eastAsia="仿宋" w:hAnsi="仿宋"/>
          <w:sz w:val="24"/>
          <w:szCs w:val="24"/>
        </w:rPr>
        <w:t>的材料，</w:t>
      </w:r>
      <w:r w:rsidR="009D6B57" w:rsidRPr="00B940E9">
        <w:rPr>
          <w:rFonts w:ascii="仿宋" w:eastAsia="仿宋" w:hAnsi="仿宋" w:hint="eastAsia"/>
          <w:sz w:val="24"/>
          <w:szCs w:val="24"/>
        </w:rPr>
        <w:t>审核</w:t>
      </w:r>
      <w:r w:rsidR="009D6B57" w:rsidRPr="00B940E9">
        <w:rPr>
          <w:rFonts w:ascii="仿宋" w:eastAsia="仿宋" w:hAnsi="仿宋"/>
          <w:sz w:val="24"/>
          <w:szCs w:val="24"/>
        </w:rPr>
        <w:t>并确定</w:t>
      </w:r>
      <w:r w:rsidR="009D6B57" w:rsidRPr="00B940E9">
        <w:rPr>
          <w:rFonts w:ascii="仿宋" w:eastAsia="仿宋" w:hAnsi="仿宋" w:hint="eastAsia"/>
          <w:sz w:val="24"/>
          <w:szCs w:val="24"/>
        </w:rPr>
        <w:t>符合</w:t>
      </w:r>
      <w:r w:rsidR="009D6B57" w:rsidRPr="00B940E9">
        <w:rPr>
          <w:rFonts w:ascii="仿宋" w:eastAsia="仿宋" w:hAnsi="仿宋"/>
          <w:sz w:val="24"/>
          <w:szCs w:val="24"/>
        </w:rPr>
        <w:t>资质的</w:t>
      </w:r>
      <w:r w:rsidRPr="00B940E9">
        <w:rPr>
          <w:rFonts w:ascii="仿宋" w:eastAsia="仿宋" w:hAnsi="仿宋" w:hint="eastAsia"/>
          <w:sz w:val="24"/>
          <w:szCs w:val="24"/>
        </w:rPr>
        <w:t>供应商，作为中选人。</w:t>
      </w:r>
      <w:r w:rsidR="00A905B0" w:rsidRPr="00B940E9">
        <w:rPr>
          <w:rFonts w:ascii="仿宋" w:eastAsia="仿宋" w:hAnsi="仿宋" w:hint="eastAsia"/>
          <w:sz w:val="24"/>
          <w:szCs w:val="24"/>
        </w:rPr>
        <w:t>学校将在中标</w:t>
      </w:r>
      <w:r w:rsidR="00A905B0" w:rsidRPr="00B940E9">
        <w:rPr>
          <w:rFonts w:ascii="仿宋" w:eastAsia="仿宋" w:hAnsi="仿宋"/>
          <w:sz w:val="24"/>
          <w:szCs w:val="24"/>
        </w:rPr>
        <w:t>的</w:t>
      </w:r>
      <w:r w:rsidR="00A905B0" w:rsidRPr="00B940E9">
        <w:rPr>
          <w:rFonts w:ascii="仿宋" w:eastAsia="仿宋" w:hAnsi="仿宋" w:hint="eastAsia"/>
          <w:sz w:val="24"/>
          <w:szCs w:val="24"/>
        </w:rPr>
        <w:t>代理机构中随机抽取，分配服务项目。</w:t>
      </w:r>
    </w:p>
    <w:p w:rsidR="00A069A1" w:rsidRPr="00B940E9" w:rsidRDefault="00F36A16">
      <w:pPr>
        <w:tabs>
          <w:tab w:val="center" w:pos="4820"/>
        </w:tabs>
        <w:spacing w:line="360" w:lineRule="auto"/>
        <w:rPr>
          <w:rFonts w:ascii="仿宋" w:eastAsia="仿宋" w:hAnsi="仿宋"/>
          <w:b/>
          <w:bCs/>
          <w:sz w:val="24"/>
          <w:szCs w:val="24"/>
        </w:rPr>
      </w:pPr>
      <w:r w:rsidRPr="00B940E9">
        <w:rPr>
          <w:rFonts w:ascii="仿宋" w:eastAsia="仿宋" w:hAnsi="仿宋" w:hint="eastAsia"/>
          <w:b/>
          <w:bCs/>
          <w:sz w:val="24"/>
          <w:szCs w:val="24"/>
        </w:rPr>
        <w:t>八、联系事项</w:t>
      </w:r>
    </w:p>
    <w:p w:rsidR="00A069A1" w:rsidRPr="00B940E9" w:rsidRDefault="00F36A16">
      <w:pPr>
        <w:tabs>
          <w:tab w:val="center" w:pos="4820"/>
        </w:tabs>
        <w:spacing w:line="360" w:lineRule="auto"/>
        <w:ind w:firstLineChars="200" w:firstLine="480"/>
        <w:rPr>
          <w:rFonts w:ascii="仿宋" w:eastAsia="仿宋" w:hAnsi="仿宋"/>
          <w:sz w:val="24"/>
          <w:szCs w:val="24"/>
        </w:rPr>
      </w:pPr>
      <w:r w:rsidRPr="00B940E9">
        <w:rPr>
          <w:rFonts w:ascii="仿宋" w:eastAsia="仿宋" w:hAnsi="仿宋" w:hint="eastAsia"/>
          <w:sz w:val="24"/>
          <w:szCs w:val="24"/>
        </w:rPr>
        <w:t>采</w:t>
      </w:r>
      <w:r w:rsidR="00411F4A" w:rsidRPr="00B940E9">
        <w:rPr>
          <w:rFonts w:ascii="仿宋" w:eastAsia="仿宋" w:hAnsi="仿宋" w:hint="eastAsia"/>
          <w:sz w:val="24"/>
          <w:szCs w:val="24"/>
        </w:rPr>
        <w:t xml:space="preserve"> </w:t>
      </w:r>
      <w:r w:rsidRPr="00B940E9">
        <w:rPr>
          <w:rFonts w:ascii="仿宋" w:eastAsia="仿宋" w:hAnsi="仿宋" w:hint="eastAsia"/>
          <w:sz w:val="24"/>
          <w:szCs w:val="24"/>
        </w:rPr>
        <w:t>购 人：扬州高等职业技术学校</w:t>
      </w:r>
    </w:p>
    <w:p w:rsidR="00A069A1" w:rsidRPr="00B940E9" w:rsidRDefault="00F36A16">
      <w:pPr>
        <w:tabs>
          <w:tab w:val="center" w:pos="4820"/>
        </w:tabs>
        <w:spacing w:line="360" w:lineRule="auto"/>
        <w:ind w:firstLineChars="200" w:firstLine="480"/>
        <w:rPr>
          <w:rFonts w:ascii="仿宋" w:eastAsia="仿宋" w:hAnsi="仿宋"/>
          <w:sz w:val="24"/>
          <w:szCs w:val="24"/>
        </w:rPr>
      </w:pPr>
      <w:r w:rsidRPr="00B940E9">
        <w:rPr>
          <w:rFonts w:ascii="仿宋" w:eastAsia="仿宋" w:hAnsi="仿宋" w:hint="eastAsia"/>
          <w:sz w:val="24"/>
          <w:szCs w:val="24"/>
        </w:rPr>
        <w:t>地    址：扬州市</w:t>
      </w:r>
      <w:r w:rsidR="00755832" w:rsidRPr="00B940E9">
        <w:rPr>
          <w:rFonts w:ascii="仿宋" w:eastAsia="仿宋" w:hAnsi="仿宋" w:hint="eastAsia"/>
          <w:sz w:val="24"/>
          <w:szCs w:val="24"/>
        </w:rPr>
        <w:t>广陵区</w:t>
      </w:r>
      <w:r w:rsidRPr="00B940E9">
        <w:rPr>
          <w:rFonts w:ascii="仿宋" w:eastAsia="仿宋" w:hAnsi="仿宋" w:hint="eastAsia"/>
          <w:sz w:val="24"/>
          <w:szCs w:val="24"/>
        </w:rPr>
        <w:t>万福西路</w:t>
      </w:r>
      <w:r w:rsidR="003D4137" w:rsidRPr="00B940E9">
        <w:rPr>
          <w:rFonts w:ascii="仿宋" w:eastAsia="仿宋" w:hAnsi="仿宋" w:hint="eastAsia"/>
          <w:sz w:val="24"/>
          <w:szCs w:val="24"/>
        </w:rPr>
        <w:t>106</w:t>
      </w:r>
      <w:r w:rsidRPr="00B940E9">
        <w:rPr>
          <w:rFonts w:ascii="仿宋" w:eastAsia="仿宋" w:hAnsi="仿宋" w:hint="eastAsia"/>
          <w:sz w:val="24"/>
          <w:szCs w:val="24"/>
        </w:rPr>
        <w:t>号</w:t>
      </w:r>
    </w:p>
    <w:p w:rsidR="00A069A1" w:rsidRPr="00B940E9" w:rsidRDefault="00F36A16">
      <w:pPr>
        <w:tabs>
          <w:tab w:val="center" w:pos="4820"/>
        </w:tabs>
        <w:spacing w:line="360" w:lineRule="auto"/>
        <w:ind w:firstLineChars="200" w:firstLine="480"/>
        <w:rPr>
          <w:rFonts w:ascii="仿宋" w:eastAsia="仿宋" w:hAnsi="仿宋"/>
          <w:sz w:val="24"/>
          <w:szCs w:val="24"/>
        </w:rPr>
      </w:pPr>
      <w:r w:rsidRPr="00B940E9">
        <w:rPr>
          <w:rFonts w:ascii="仿宋" w:eastAsia="仿宋" w:hAnsi="仿宋" w:hint="eastAsia"/>
          <w:sz w:val="24"/>
          <w:szCs w:val="24"/>
        </w:rPr>
        <w:t>联 系 人：陆松华</w:t>
      </w:r>
    </w:p>
    <w:p w:rsidR="00A069A1" w:rsidRPr="00B940E9" w:rsidRDefault="00F36A16">
      <w:pPr>
        <w:spacing w:line="360" w:lineRule="auto"/>
        <w:ind w:firstLineChars="200" w:firstLine="480"/>
        <w:rPr>
          <w:rFonts w:ascii="仿宋" w:eastAsia="仿宋" w:hAnsi="仿宋"/>
          <w:sz w:val="24"/>
          <w:szCs w:val="24"/>
        </w:rPr>
      </w:pPr>
      <w:r w:rsidRPr="00B940E9">
        <w:rPr>
          <w:rFonts w:ascii="仿宋" w:eastAsia="仿宋" w:hAnsi="仿宋" w:hint="eastAsia"/>
          <w:sz w:val="24"/>
          <w:szCs w:val="24"/>
        </w:rPr>
        <w:t>联系电话：0514-85829191/13665292555</w:t>
      </w:r>
    </w:p>
    <w:p w:rsidR="00A069A1" w:rsidRDefault="00A069A1">
      <w:pPr>
        <w:spacing w:line="360" w:lineRule="auto"/>
        <w:jc w:val="both"/>
        <w:rPr>
          <w:rFonts w:ascii="仿宋" w:eastAsia="仿宋" w:hAnsi="仿宋"/>
          <w:color w:val="000000" w:themeColor="text1"/>
          <w:sz w:val="24"/>
          <w:szCs w:val="24"/>
        </w:rPr>
      </w:pPr>
    </w:p>
    <w:p w:rsidR="00A069A1" w:rsidRDefault="00A069A1">
      <w:pPr>
        <w:spacing w:line="360" w:lineRule="auto"/>
        <w:jc w:val="both"/>
        <w:rPr>
          <w:rFonts w:ascii="仿宋" w:eastAsia="仿宋" w:hAnsi="仿宋"/>
          <w:color w:val="000000" w:themeColor="text1"/>
          <w:sz w:val="24"/>
          <w:szCs w:val="24"/>
        </w:rPr>
      </w:pPr>
    </w:p>
    <w:p w:rsidR="00A069A1" w:rsidRDefault="00A069A1">
      <w:pPr>
        <w:spacing w:line="360" w:lineRule="auto"/>
        <w:jc w:val="both"/>
        <w:rPr>
          <w:rFonts w:ascii="仿宋" w:eastAsia="仿宋" w:hAnsi="仿宋"/>
          <w:color w:val="000000" w:themeColor="text1"/>
          <w:sz w:val="24"/>
          <w:szCs w:val="24"/>
        </w:rPr>
      </w:pPr>
    </w:p>
    <w:p w:rsidR="00A069A1" w:rsidRDefault="00A069A1">
      <w:pPr>
        <w:spacing w:line="360" w:lineRule="auto"/>
        <w:jc w:val="both"/>
        <w:rPr>
          <w:rFonts w:ascii="仿宋" w:eastAsia="仿宋" w:hAnsi="仿宋"/>
          <w:color w:val="000000" w:themeColor="text1"/>
          <w:sz w:val="24"/>
          <w:szCs w:val="24"/>
        </w:rPr>
      </w:pPr>
    </w:p>
    <w:p w:rsidR="00A069A1" w:rsidRDefault="00A069A1">
      <w:pPr>
        <w:spacing w:line="360" w:lineRule="auto"/>
        <w:jc w:val="both"/>
        <w:rPr>
          <w:rFonts w:ascii="仿宋" w:eastAsia="仿宋" w:hAnsi="仿宋"/>
          <w:color w:val="000000" w:themeColor="text1"/>
          <w:sz w:val="24"/>
          <w:szCs w:val="24"/>
        </w:rPr>
      </w:pPr>
    </w:p>
    <w:p w:rsidR="00A069A1" w:rsidRDefault="00A069A1">
      <w:pPr>
        <w:spacing w:line="360" w:lineRule="auto"/>
        <w:jc w:val="both"/>
        <w:rPr>
          <w:rFonts w:ascii="仿宋" w:eastAsia="仿宋" w:hAnsi="仿宋"/>
          <w:color w:val="000000" w:themeColor="text1"/>
          <w:sz w:val="24"/>
          <w:szCs w:val="24"/>
        </w:rPr>
      </w:pPr>
    </w:p>
    <w:p w:rsidR="00A069A1" w:rsidRDefault="00A069A1">
      <w:pPr>
        <w:spacing w:line="360" w:lineRule="auto"/>
        <w:jc w:val="both"/>
        <w:rPr>
          <w:rFonts w:ascii="仿宋" w:eastAsia="仿宋" w:hAnsi="仿宋"/>
          <w:color w:val="000000" w:themeColor="text1"/>
          <w:sz w:val="24"/>
          <w:szCs w:val="24"/>
        </w:rPr>
      </w:pPr>
    </w:p>
    <w:p w:rsidR="00A069A1" w:rsidRDefault="00A069A1">
      <w:pPr>
        <w:spacing w:line="360" w:lineRule="auto"/>
        <w:jc w:val="both"/>
        <w:rPr>
          <w:rFonts w:ascii="仿宋" w:eastAsia="仿宋" w:hAnsi="仿宋"/>
          <w:color w:val="000000" w:themeColor="text1"/>
          <w:sz w:val="24"/>
          <w:szCs w:val="24"/>
        </w:rPr>
      </w:pPr>
    </w:p>
    <w:p w:rsidR="00594779" w:rsidRDefault="00594779">
      <w:pPr>
        <w:spacing w:line="360" w:lineRule="auto"/>
        <w:jc w:val="both"/>
        <w:rPr>
          <w:rFonts w:ascii="仿宋" w:eastAsia="仿宋" w:hAnsi="仿宋"/>
          <w:color w:val="000000" w:themeColor="text1"/>
          <w:sz w:val="24"/>
          <w:szCs w:val="24"/>
        </w:rPr>
      </w:pPr>
    </w:p>
    <w:p w:rsidR="00594779" w:rsidRDefault="00594779">
      <w:pPr>
        <w:spacing w:line="360" w:lineRule="auto"/>
        <w:jc w:val="both"/>
        <w:rPr>
          <w:rFonts w:ascii="仿宋" w:eastAsia="仿宋" w:hAnsi="仿宋"/>
          <w:color w:val="000000" w:themeColor="text1"/>
          <w:sz w:val="24"/>
          <w:szCs w:val="24"/>
        </w:rPr>
      </w:pPr>
    </w:p>
    <w:p w:rsidR="00594779" w:rsidRDefault="00594779">
      <w:pPr>
        <w:spacing w:line="360" w:lineRule="auto"/>
        <w:jc w:val="both"/>
        <w:rPr>
          <w:rFonts w:ascii="仿宋" w:eastAsia="仿宋" w:hAnsi="仿宋"/>
          <w:color w:val="000000" w:themeColor="text1"/>
          <w:sz w:val="24"/>
          <w:szCs w:val="24"/>
        </w:rPr>
      </w:pPr>
    </w:p>
    <w:p w:rsidR="00594779" w:rsidRDefault="00594779">
      <w:pPr>
        <w:spacing w:line="360" w:lineRule="auto"/>
        <w:jc w:val="both"/>
        <w:rPr>
          <w:rFonts w:ascii="仿宋" w:eastAsia="仿宋" w:hAnsi="仿宋"/>
          <w:color w:val="000000" w:themeColor="text1"/>
          <w:sz w:val="24"/>
          <w:szCs w:val="24"/>
        </w:rPr>
      </w:pPr>
    </w:p>
    <w:p w:rsidR="00594779" w:rsidRDefault="00594779">
      <w:pPr>
        <w:spacing w:line="360" w:lineRule="auto"/>
        <w:jc w:val="both"/>
        <w:rPr>
          <w:rFonts w:ascii="仿宋" w:eastAsia="仿宋" w:hAnsi="仿宋"/>
          <w:color w:val="000000" w:themeColor="text1"/>
          <w:sz w:val="24"/>
          <w:szCs w:val="24"/>
        </w:rPr>
      </w:pPr>
    </w:p>
    <w:p w:rsidR="00594779" w:rsidRDefault="00D845E7" w:rsidP="00594779">
      <w:pPr>
        <w:pStyle w:val="1481215"/>
        <w:outlineLvl w:val="2"/>
        <w:rPr>
          <w:rFonts w:ascii="华文楷体" w:eastAsia="华文楷体" w:hAnsi="华文楷体"/>
          <w:b w:val="0"/>
          <w:bCs w:val="0"/>
          <w:sz w:val="28"/>
          <w:szCs w:val="28"/>
        </w:rPr>
      </w:pPr>
      <w:r>
        <w:rPr>
          <w:rFonts w:hint="eastAsia"/>
          <w:lang w:eastAsia="zh-CN"/>
        </w:rPr>
        <w:lastRenderedPageBreak/>
        <w:t>统一</w:t>
      </w:r>
      <w:r w:rsidR="00594779">
        <w:rPr>
          <w:lang w:eastAsia="zh-CN"/>
        </w:rPr>
        <w:t>报价一览表</w:t>
      </w:r>
      <w:r w:rsidR="00594779" w:rsidRPr="00454D4C">
        <w:rPr>
          <w:lang w:eastAsia="zh-CN"/>
        </w:rPr>
        <w:t>：</w:t>
      </w:r>
    </w:p>
    <w:p w:rsidR="00594779" w:rsidRPr="00047A3E" w:rsidRDefault="00594779" w:rsidP="00594779">
      <w:pPr>
        <w:jc w:val="center"/>
        <w:outlineLvl w:val="0"/>
        <w:rPr>
          <w:rFonts w:hAnsi="宋体"/>
          <w:bCs/>
          <w:sz w:val="24"/>
        </w:rPr>
      </w:pPr>
    </w:p>
    <w:p w:rsidR="00594779" w:rsidRPr="00047A3E" w:rsidRDefault="00594779" w:rsidP="00594779">
      <w:pPr>
        <w:spacing w:line="360" w:lineRule="auto"/>
        <w:rPr>
          <w:rFonts w:hAnsi="宋体"/>
          <w:bCs/>
          <w:sz w:val="24"/>
        </w:rPr>
      </w:pPr>
      <w:r>
        <w:rPr>
          <w:rFonts w:hAnsi="宋体" w:hint="eastAsia"/>
          <w:bCs/>
          <w:sz w:val="24"/>
        </w:rPr>
        <w:t>投标人</w:t>
      </w:r>
      <w:r w:rsidRPr="00047A3E">
        <w:rPr>
          <w:rFonts w:hAnsi="宋体"/>
          <w:bCs/>
          <w:sz w:val="24"/>
        </w:rPr>
        <w:t xml:space="preserve">名称（盖章）                                   编号： </w:t>
      </w:r>
    </w:p>
    <w:tbl>
      <w:tblPr>
        <w:tblpPr w:leftFromText="180" w:rightFromText="180" w:vertAnchor="text" w:horzAnchor="margin" w:tblpXSpec="center" w:tblpY="50"/>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4820"/>
      </w:tblGrid>
      <w:tr w:rsidR="00594779" w:rsidTr="00516526">
        <w:trPr>
          <w:cantSplit/>
          <w:trHeight w:val="567"/>
        </w:trPr>
        <w:tc>
          <w:tcPr>
            <w:tcW w:w="3652" w:type="dxa"/>
            <w:vAlign w:val="center"/>
          </w:tcPr>
          <w:p w:rsidR="00594779" w:rsidRDefault="00594779" w:rsidP="00292ACA">
            <w:pPr>
              <w:autoSpaceDE w:val="0"/>
              <w:autoSpaceDN w:val="0"/>
              <w:jc w:val="center"/>
              <w:rPr>
                <w:b/>
                <w:bCs/>
                <w:sz w:val="24"/>
              </w:rPr>
            </w:pPr>
            <w:r>
              <w:rPr>
                <w:rFonts w:hAnsi="宋体"/>
                <w:b/>
                <w:bCs/>
                <w:sz w:val="24"/>
              </w:rPr>
              <w:t>项目名称</w:t>
            </w:r>
          </w:p>
        </w:tc>
        <w:tc>
          <w:tcPr>
            <w:tcW w:w="4820" w:type="dxa"/>
            <w:vAlign w:val="center"/>
          </w:tcPr>
          <w:p w:rsidR="00594779" w:rsidRDefault="00594779" w:rsidP="00292ACA">
            <w:pPr>
              <w:autoSpaceDE w:val="0"/>
              <w:autoSpaceDN w:val="0"/>
              <w:jc w:val="center"/>
              <w:rPr>
                <w:b/>
                <w:bCs/>
                <w:sz w:val="24"/>
              </w:rPr>
            </w:pPr>
            <w:r>
              <w:rPr>
                <w:rFonts w:hAnsi="宋体" w:hint="eastAsia"/>
                <w:b/>
                <w:bCs/>
                <w:sz w:val="24"/>
              </w:rPr>
              <w:t>费率</w:t>
            </w:r>
            <w:r>
              <w:rPr>
                <w:b/>
                <w:bCs/>
                <w:sz w:val="24"/>
              </w:rPr>
              <w:t xml:space="preserve">  </w:t>
            </w:r>
          </w:p>
        </w:tc>
      </w:tr>
      <w:tr w:rsidR="00594779" w:rsidTr="00516526">
        <w:trPr>
          <w:cantSplit/>
          <w:trHeight w:val="1119"/>
        </w:trPr>
        <w:tc>
          <w:tcPr>
            <w:tcW w:w="3652" w:type="dxa"/>
            <w:vAlign w:val="center"/>
          </w:tcPr>
          <w:p w:rsidR="00594779" w:rsidRPr="00876E47" w:rsidRDefault="00594779" w:rsidP="00292ACA">
            <w:pPr>
              <w:jc w:val="center"/>
              <w:rPr>
                <w:b/>
                <w:sz w:val="24"/>
                <w:u w:color="000000"/>
              </w:rPr>
            </w:pPr>
            <w:r w:rsidRPr="00876E47">
              <w:rPr>
                <w:rFonts w:hint="eastAsia"/>
                <w:b/>
                <w:sz w:val="24"/>
                <w:u w:color="000000"/>
              </w:rPr>
              <w:t>招标代理服务单位备选库招标</w:t>
            </w:r>
          </w:p>
        </w:tc>
        <w:tc>
          <w:tcPr>
            <w:tcW w:w="4820" w:type="dxa"/>
            <w:vAlign w:val="center"/>
          </w:tcPr>
          <w:p w:rsidR="00594779" w:rsidRDefault="00594779" w:rsidP="00D845E7">
            <w:pPr>
              <w:pStyle w:val="aa"/>
              <w:rPr>
                <w:rFonts w:ascii="Times New Roman"/>
                <w:b/>
                <w:szCs w:val="24"/>
              </w:rPr>
            </w:pPr>
            <w:r>
              <w:rPr>
                <w:rFonts w:ascii="Times New Roman" w:hint="eastAsia"/>
                <w:b/>
                <w:szCs w:val="24"/>
              </w:rPr>
              <w:t xml:space="preserve">      </w:t>
            </w:r>
            <w:r w:rsidR="00D845E7" w:rsidRPr="00D845E7">
              <w:rPr>
                <w:rFonts w:ascii="Times New Roman" w:hint="eastAsia"/>
                <w:b/>
                <w:szCs w:val="24"/>
              </w:rPr>
              <w:t>计价格【</w:t>
            </w:r>
            <w:r w:rsidR="00D845E7" w:rsidRPr="00D845E7">
              <w:rPr>
                <w:rFonts w:ascii="Times New Roman" w:hint="eastAsia"/>
                <w:b/>
                <w:szCs w:val="24"/>
              </w:rPr>
              <w:t>2002</w:t>
            </w:r>
            <w:r w:rsidR="00D845E7" w:rsidRPr="00D845E7">
              <w:rPr>
                <w:rFonts w:ascii="Times New Roman" w:hint="eastAsia"/>
                <w:b/>
                <w:szCs w:val="24"/>
              </w:rPr>
              <w:t>】</w:t>
            </w:r>
            <w:r w:rsidR="00D845E7" w:rsidRPr="00D845E7">
              <w:rPr>
                <w:rFonts w:ascii="Times New Roman" w:hint="eastAsia"/>
                <w:b/>
                <w:szCs w:val="24"/>
              </w:rPr>
              <w:t>1980</w:t>
            </w:r>
            <w:r w:rsidR="00D845E7" w:rsidRPr="00D845E7">
              <w:rPr>
                <w:rFonts w:ascii="Times New Roman" w:hint="eastAsia"/>
                <w:b/>
                <w:szCs w:val="24"/>
              </w:rPr>
              <w:t>号文</w:t>
            </w:r>
            <w:r>
              <w:rPr>
                <w:rFonts w:ascii="Times New Roman" w:hint="eastAsia"/>
                <w:b/>
                <w:szCs w:val="24"/>
              </w:rPr>
              <w:t>收费标准的</w:t>
            </w:r>
            <w:r w:rsidRPr="00734D93">
              <w:rPr>
                <w:rFonts w:ascii="Times New Roman" w:hint="eastAsia"/>
                <w:b/>
                <w:szCs w:val="24"/>
              </w:rPr>
              <w:t xml:space="preserve"> </w:t>
            </w:r>
            <w:r w:rsidRPr="00734D93">
              <w:rPr>
                <w:rFonts w:ascii="Times New Roman" w:hint="eastAsia"/>
                <w:b/>
                <w:szCs w:val="24"/>
                <w:u w:val="single"/>
              </w:rPr>
              <w:t xml:space="preserve">  </w:t>
            </w:r>
            <w:r w:rsidR="00D845E7">
              <w:rPr>
                <w:rFonts w:ascii="Times New Roman" w:hint="eastAsia"/>
                <w:b/>
                <w:szCs w:val="24"/>
                <w:u w:val="single"/>
              </w:rPr>
              <w:t xml:space="preserve">50 </w:t>
            </w:r>
            <w:r w:rsidRPr="00734D93">
              <w:rPr>
                <w:rFonts w:ascii="Times New Roman" w:hint="eastAsia"/>
                <w:b/>
                <w:szCs w:val="24"/>
                <w:u w:val="single"/>
              </w:rPr>
              <w:t xml:space="preserve"> </w:t>
            </w:r>
            <w:r>
              <w:rPr>
                <w:rFonts w:ascii="Times New Roman" w:hint="eastAsia"/>
                <w:b/>
                <w:szCs w:val="24"/>
              </w:rPr>
              <w:t>%</w:t>
            </w:r>
          </w:p>
        </w:tc>
      </w:tr>
    </w:tbl>
    <w:p w:rsidR="00D845E7" w:rsidRDefault="00D845E7" w:rsidP="00594779">
      <w:pPr>
        <w:spacing w:line="360" w:lineRule="auto"/>
        <w:rPr>
          <w:rFonts w:hAnsi="宋体"/>
          <w:bCs/>
          <w:sz w:val="24"/>
        </w:rPr>
      </w:pPr>
    </w:p>
    <w:p w:rsidR="00D845E7" w:rsidRDefault="00D845E7" w:rsidP="00594779">
      <w:pPr>
        <w:spacing w:line="360" w:lineRule="auto"/>
        <w:rPr>
          <w:rFonts w:hAnsi="宋体"/>
          <w:bCs/>
          <w:sz w:val="24"/>
        </w:rPr>
      </w:pPr>
    </w:p>
    <w:p w:rsidR="00594779" w:rsidRPr="00047A3E" w:rsidRDefault="00594779" w:rsidP="00D845E7">
      <w:pPr>
        <w:spacing w:line="360" w:lineRule="auto"/>
        <w:ind w:firstLineChars="1600" w:firstLine="3840"/>
        <w:rPr>
          <w:rFonts w:hAnsi="宋体"/>
          <w:bCs/>
          <w:sz w:val="24"/>
        </w:rPr>
      </w:pPr>
      <w:r w:rsidRPr="00047A3E">
        <w:rPr>
          <w:rFonts w:hAnsi="宋体"/>
          <w:bCs/>
          <w:sz w:val="24"/>
        </w:rPr>
        <w:t>法定代表人或授权代表签字：</w:t>
      </w:r>
    </w:p>
    <w:p w:rsidR="00594779" w:rsidRPr="00047A3E" w:rsidRDefault="00594779" w:rsidP="00D845E7">
      <w:pPr>
        <w:spacing w:line="360" w:lineRule="auto"/>
        <w:ind w:firstLineChars="2600" w:firstLine="6240"/>
        <w:rPr>
          <w:rFonts w:hAnsi="宋体"/>
          <w:bCs/>
          <w:sz w:val="24"/>
        </w:rPr>
      </w:pPr>
      <w:r w:rsidRPr="00047A3E">
        <w:rPr>
          <w:rFonts w:hAnsi="宋体" w:hint="eastAsia"/>
          <w:bCs/>
          <w:sz w:val="24"/>
        </w:rPr>
        <w:t>日期：</w:t>
      </w:r>
    </w:p>
    <w:p w:rsidR="00280291" w:rsidRDefault="00280291" w:rsidP="006D78EF">
      <w:pPr>
        <w:pStyle w:val="10"/>
        <w:spacing w:line="360" w:lineRule="auto"/>
        <w:ind w:firstLineChars="0" w:firstLine="0"/>
        <w:rPr>
          <w:rFonts w:ascii="仿宋" w:eastAsia="仿宋" w:hAnsi="仿宋"/>
          <w:color w:val="000000" w:themeColor="text1"/>
          <w:sz w:val="24"/>
          <w:szCs w:val="24"/>
        </w:rPr>
      </w:pPr>
    </w:p>
    <w:p w:rsidR="00280291" w:rsidRDefault="00280291" w:rsidP="006D78EF">
      <w:pPr>
        <w:pStyle w:val="10"/>
        <w:spacing w:line="360" w:lineRule="auto"/>
        <w:ind w:firstLineChars="0" w:firstLine="0"/>
        <w:rPr>
          <w:rFonts w:ascii="仿宋" w:eastAsia="仿宋" w:hAnsi="仿宋"/>
          <w:color w:val="000000" w:themeColor="text1"/>
          <w:sz w:val="24"/>
          <w:szCs w:val="24"/>
        </w:rPr>
      </w:pPr>
    </w:p>
    <w:p w:rsidR="005F3603" w:rsidRDefault="005F3603" w:rsidP="006D78EF">
      <w:pPr>
        <w:pStyle w:val="10"/>
        <w:spacing w:line="360" w:lineRule="auto"/>
        <w:ind w:firstLineChars="0" w:firstLine="0"/>
        <w:rPr>
          <w:rFonts w:ascii="仿宋" w:eastAsia="仿宋" w:hAnsi="仿宋"/>
          <w:color w:val="000000" w:themeColor="text1"/>
          <w:sz w:val="24"/>
          <w:szCs w:val="24"/>
        </w:rPr>
      </w:pPr>
    </w:p>
    <w:p w:rsidR="00280291" w:rsidRDefault="00280291" w:rsidP="006D78EF">
      <w:pPr>
        <w:pStyle w:val="10"/>
        <w:spacing w:line="360" w:lineRule="auto"/>
        <w:ind w:firstLineChars="0" w:firstLine="0"/>
        <w:rPr>
          <w:rFonts w:ascii="仿宋" w:eastAsia="仿宋" w:hAnsi="仿宋"/>
          <w:color w:val="000000" w:themeColor="text1"/>
          <w:sz w:val="24"/>
          <w:szCs w:val="24"/>
        </w:rPr>
      </w:pPr>
    </w:p>
    <w:p w:rsidR="00280291" w:rsidRPr="00101D89" w:rsidRDefault="00280291" w:rsidP="006D78EF">
      <w:pPr>
        <w:pStyle w:val="10"/>
        <w:spacing w:line="360" w:lineRule="auto"/>
        <w:ind w:firstLineChars="0" w:firstLine="0"/>
        <w:rPr>
          <w:rFonts w:ascii="仿宋" w:eastAsia="仿宋" w:hAnsi="仿宋"/>
          <w:b/>
          <w:color w:val="000000" w:themeColor="text1"/>
          <w:sz w:val="24"/>
          <w:szCs w:val="24"/>
        </w:rPr>
      </w:pPr>
      <w:r w:rsidRPr="00101D89">
        <w:rPr>
          <w:rFonts w:ascii="仿宋" w:eastAsia="仿宋" w:hAnsi="仿宋" w:hint="eastAsia"/>
          <w:b/>
          <w:color w:val="000000" w:themeColor="text1"/>
          <w:sz w:val="24"/>
          <w:szCs w:val="24"/>
        </w:rPr>
        <w:t>附件</w:t>
      </w:r>
      <w:r w:rsidRPr="00101D89">
        <w:rPr>
          <w:rFonts w:ascii="仿宋" w:eastAsia="仿宋" w:hAnsi="仿宋"/>
          <w:b/>
          <w:color w:val="000000" w:themeColor="text1"/>
          <w:sz w:val="24"/>
          <w:szCs w:val="24"/>
        </w:rPr>
        <w:t>：</w:t>
      </w:r>
    </w:p>
    <w:p w:rsidR="006D78EF" w:rsidRPr="002D4575" w:rsidRDefault="006D78EF" w:rsidP="006D78EF">
      <w:pPr>
        <w:pStyle w:val="10"/>
        <w:spacing w:line="360" w:lineRule="auto"/>
        <w:ind w:firstLineChars="0" w:firstLine="0"/>
        <w:rPr>
          <w:rFonts w:ascii="仿宋" w:eastAsia="仿宋" w:hAnsi="仿宋"/>
          <w:color w:val="000000" w:themeColor="text1"/>
          <w:sz w:val="24"/>
          <w:szCs w:val="24"/>
        </w:rPr>
      </w:pPr>
      <w:r w:rsidRPr="002D4575">
        <w:rPr>
          <w:rFonts w:ascii="仿宋" w:eastAsia="仿宋" w:hAnsi="仿宋" w:hint="eastAsia"/>
          <w:color w:val="000000" w:themeColor="text1"/>
          <w:sz w:val="24"/>
          <w:szCs w:val="24"/>
        </w:rPr>
        <w:t>基本费率所示</w:t>
      </w:r>
      <w:r w:rsidR="00DA234E">
        <w:rPr>
          <w:rFonts w:ascii="仿宋" w:eastAsia="仿宋" w:hAnsi="仿宋" w:hint="eastAsia"/>
          <w:color w:val="000000" w:themeColor="text1"/>
          <w:sz w:val="24"/>
          <w:szCs w:val="24"/>
        </w:rPr>
        <w:t>（</w:t>
      </w:r>
      <w:r w:rsidR="00DA234E" w:rsidRPr="00DA234E">
        <w:rPr>
          <w:rFonts w:ascii="仿宋" w:eastAsia="仿宋" w:hAnsi="仿宋" w:hint="eastAsia"/>
          <w:color w:val="000000" w:themeColor="text1"/>
          <w:sz w:val="24"/>
          <w:szCs w:val="24"/>
        </w:rPr>
        <w:t>计价格【2002】1980号文收费标准）</w:t>
      </w:r>
      <w:r w:rsidRPr="002D4575">
        <w:rPr>
          <w:rFonts w:ascii="仿宋" w:eastAsia="仿宋" w:hAnsi="仿宋" w:hint="eastAsia"/>
          <w:color w:val="000000" w:themeColor="text1"/>
          <w:sz w:val="24"/>
          <w:szCs w:val="24"/>
        </w:rPr>
        <w:t>：</w:t>
      </w:r>
      <w:r w:rsidR="00DA234E" w:rsidRPr="002D4575">
        <w:rPr>
          <w:rFonts w:ascii="仿宋" w:eastAsia="仿宋" w:hAnsi="仿宋"/>
          <w:color w:val="000000" w:themeColor="text1"/>
          <w:sz w:val="24"/>
          <w:szCs w:val="24"/>
        </w:rPr>
        <w:t xml:space="preserve"> </w:t>
      </w:r>
    </w:p>
    <w:tbl>
      <w:tblPr>
        <w:tblW w:w="8398" w:type="dxa"/>
        <w:jc w:val="center"/>
        <w:tblBorders>
          <w:top w:val="single" w:sz="4" w:space="0" w:color="auto"/>
          <w:left w:val="single" w:sz="4" w:space="0" w:color="auto"/>
          <w:bottom w:val="single" w:sz="4" w:space="0" w:color="auto"/>
          <w:right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2053"/>
        <w:gridCol w:w="1965"/>
        <w:gridCol w:w="2325"/>
        <w:gridCol w:w="2055"/>
      </w:tblGrid>
      <w:tr w:rsidR="006D78EF" w:rsidRPr="002D4575" w:rsidTr="001E1773">
        <w:trPr>
          <w:jc w:val="center"/>
        </w:trPr>
        <w:tc>
          <w:tcPr>
            <w:tcW w:w="2053" w:type="dxa"/>
            <w:tcBorders>
              <w:bottom w:val="single" w:sz="4" w:space="0" w:color="auto"/>
              <w:right w:val="single" w:sz="4" w:space="0" w:color="auto"/>
            </w:tcBorders>
            <w:shd w:val="clear" w:color="auto" w:fill="FFFFFF"/>
            <w:tcMar>
              <w:top w:w="30" w:type="dxa"/>
              <w:left w:w="90" w:type="dxa"/>
              <w:bottom w:w="30" w:type="dxa"/>
              <w:right w:w="90" w:type="dxa"/>
            </w:tcMar>
            <w:vAlign w:val="center"/>
          </w:tcPr>
          <w:p w:rsidR="006D78EF" w:rsidRPr="002D4575" w:rsidRDefault="006D78EF" w:rsidP="00292ACA">
            <w:pPr>
              <w:pStyle w:val="a7"/>
              <w:widowControl/>
              <w:spacing w:beforeAutospacing="0" w:afterAutospacing="0" w:line="360" w:lineRule="auto"/>
              <w:jc w:val="center"/>
              <w:rPr>
                <w:rFonts w:ascii="仿宋" w:eastAsia="仿宋" w:hAnsi="仿宋"/>
                <w:color w:val="000000" w:themeColor="text1"/>
                <w:szCs w:val="24"/>
              </w:rPr>
            </w:pPr>
            <w:r w:rsidRPr="002D4575">
              <w:rPr>
                <w:rStyle w:val="a8"/>
                <w:rFonts w:ascii="仿宋" w:eastAsia="仿宋" w:hAnsi="仿宋" w:cs="Arial"/>
                <w:color w:val="000000" w:themeColor="text1"/>
                <w:szCs w:val="24"/>
              </w:rPr>
              <w:t>服务类型费率</w:t>
            </w:r>
          </w:p>
          <w:p w:rsidR="006D78EF" w:rsidRPr="002D4575" w:rsidRDefault="006D78EF" w:rsidP="00292ACA">
            <w:pPr>
              <w:pStyle w:val="a7"/>
              <w:widowControl/>
              <w:spacing w:beforeAutospacing="0" w:afterAutospacing="0" w:line="360" w:lineRule="auto"/>
              <w:jc w:val="center"/>
              <w:rPr>
                <w:rFonts w:ascii="仿宋" w:eastAsia="仿宋" w:hAnsi="仿宋"/>
                <w:color w:val="000000" w:themeColor="text1"/>
                <w:szCs w:val="24"/>
              </w:rPr>
            </w:pPr>
            <w:r w:rsidRPr="002D4575">
              <w:rPr>
                <w:rStyle w:val="a8"/>
                <w:rFonts w:ascii="仿宋" w:eastAsia="仿宋" w:hAnsi="仿宋" w:cs="Arial"/>
                <w:color w:val="000000" w:themeColor="text1"/>
                <w:szCs w:val="24"/>
              </w:rPr>
              <w:t>中标金额(万元)</w:t>
            </w:r>
          </w:p>
        </w:tc>
        <w:tc>
          <w:tcPr>
            <w:tcW w:w="1965" w:type="dxa"/>
            <w:tcBorders>
              <w:left w:val="single" w:sz="4" w:space="0" w:color="auto"/>
              <w:bottom w:val="single" w:sz="4" w:space="0" w:color="auto"/>
              <w:right w:val="single" w:sz="4" w:space="0" w:color="auto"/>
            </w:tcBorders>
            <w:shd w:val="clear" w:color="auto" w:fill="FFFFFF"/>
            <w:tcMar>
              <w:top w:w="30" w:type="dxa"/>
              <w:left w:w="90" w:type="dxa"/>
              <w:bottom w:w="30" w:type="dxa"/>
              <w:right w:w="90" w:type="dxa"/>
            </w:tcMar>
            <w:vAlign w:val="center"/>
          </w:tcPr>
          <w:p w:rsidR="006D78EF" w:rsidRPr="002D4575" w:rsidRDefault="006D78EF" w:rsidP="00292ACA">
            <w:pPr>
              <w:pStyle w:val="a7"/>
              <w:widowControl/>
              <w:spacing w:beforeAutospacing="0" w:afterAutospacing="0" w:line="360" w:lineRule="auto"/>
              <w:jc w:val="center"/>
              <w:rPr>
                <w:rFonts w:ascii="仿宋" w:eastAsia="仿宋" w:hAnsi="仿宋"/>
                <w:color w:val="000000" w:themeColor="text1"/>
                <w:szCs w:val="24"/>
              </w:rPr>
            </w:pPr>
            <w:r w:rsidRPr="002D4575">
              <w:rPr>
                <w:rStyle w:val="a8"/>
                <w:rFonts w:ascii="仿宋" w:eastAsia="仿宋" w:hAnsi="仿宋" w:cs="Arial"/>
                <w:color w:val="000000" w:themeColor="text1"/>
                <w:szCs w:val="24"/>
              </w:rPr>
              <w:t>货物招标</w:t>
            </w:r>
          </w:p>
        </w:tc>
        <w:tc>
          <w:tcPr>
            <w:tcW w:w="2325" w:type="dxa"/>
            <w:tcBorders>
              <w:left w:val="single" w:sz="4" w:space="0" w:color="auto"/>
              <w:bottom w:val="single" w:sz="4" w:space="0" w:color="auto"/>
              <w:right w:val="single" w:sz="4" w:space="0" w:color="auto"/>
            </w:tcBorders>
            <w:shd w:val="clear" w:color="auto" w:fill="FFFFFF"/>
            <w:tcMar>
              <w:top w:w="30" w:type="dxa"/>
              <w:left w:w="90" w:type="dxa"/>
              <w:bottom w:w="30" w:type="dxa"/>
              <w:right w:w="90" w:type="dxa"/>
            </w:tcMar>
            <w:vAlign w:val="center"/>
          </w:tcPr>
          <w:p w:rsidR="006D78EF" w:rsidRPr="002D4575" w:rsidRDefault="006D78EF" w:rsidP="00292ACA">
            <w:pPr>
              <w:pStyle w:val="a7"/>
              <w:widowControl/>
              <w:spacing w:beforeAutospacing="0" w:afterAutospacing="0" w:line="360" w:lineRule="auto"/>
              <w:jc w:val="center"/>
              <w:rPr>
                <w:rFonts w:ascii="仿宋" w:eastAsia="仿宋" w:hAnsi="仿宋"/>
                <w:color w:val="000000" w:themeColor="text1"/>
                <w:szCs w:val="24"/>
              </w:rPr>
            </w:pPr>
            <w:r w:rsidRPr="002D4575">
              <w:rPr>
                <w:rStyle w:val="a8"/>
                <w:rFonts w:ascii="仿宋" w:eastAsia="仿宋" w:hAnsi="仿宋" w:cs="Arial"/>
                <w:color w:val="000000" w:themeColor="text1"/>
                <w:szCs w:val="24"/>
              </w:rPr>
              <w:t>服务招标</w:t>
            </w:r>
          </w:p>
        </w:tc>
        <w:tc>
          <w:tcPr>
            <w:tcW w:w="2055" w:type="dxa"/>
            <w:tcBorders>
              <w:left w:val="single" w:sz="4" w:space="0" w:color="auto"/>
              <w:bottom w:val="single" w:sz="4" w:space="0" w:color="auto"/>
            </w:tcBorders>
            <w:shd w:val="clear" w:color="auto" w:fill="FFFFFF"/>
            <w:tcMar>
              <w:top w:w="30" w:type="dxa"/>
              <w:left w:w="90" w:type="dxa"/>
              <w:bottom w:w="30" w:type="dxa"/>
              <w:right w:w="90" w:type="dxa"/>
            </w:tcMar>
            <w:vAlign w:val="center"/>
          </w:tcPr>
          <w:p w:rsidR="006D78EF" w:rsidRPr="002D4575" w:rsidRDefault="006D78EF" w:rsidP="00292ACA">
            <w:pPr>
              <w:pStyle w:val="a7"/>
              <w:widowControl/>
              <w:spacing w:beforeAutospacing="0" w:afterAutospacing="0" w:line="360" w:lineRule="auto"/>
              <w:jc w:val="center"/>
              <w:rPr>
                <w:rFonts w:ascii="仿宋" w:eastAsia="仿宋" w:hAnsi="仿宋"/>
                <w:color w:val="000000" w:themeColor="text1"/>
                <w:szCs w:val="24"/>
              </w:rPr>
            </w:pPr>
            <w:r w:rsidRPr="002D4575">
              <w:rPr>
                <w:rStyle w:val="a8"/>
                <w:rFonts w:ascii="仿宋" w:eastAsia="仿宋" w:hAnsi="仿宋" w:cs="Arial"/>
                <w:color w:val="000000" w:themeColor="text1"/>
                <w:szCs w:val="24"/>
              </w:rPr>
              <w:t>工程招标</w:t>
            </w:r>
          </w:p>
        </w:tc>
      </w:tr>
      <w:tr w:rsidR="006D78EF" w:rsidRPr="002D4575" w:rsidTr="001E1773">
        <w:trPr>
          <w:jc w:val="center"/>
        </w:trPr>
        <w:tc>
          <w:tcPr>
            <w:tcW w:w="2053" w:type="dxa"/>
            <w:tcBorders>
              <w:top w:val="single" w:sz="4" w:space="0" w:color="auto"/>
              <w:bottom w:val="single" w:sz="4" w:space="0" w:color="auto"/>
              <w:right w:val="single" w:sz="4" w:space="0" w:color="auto"/>
            </w:tcBorders>
            <w:shd w:val="clear" w:color="auto" w:fill="FFFFFF"/>
            <w:tcMar>
              <w:top w:w="30" w:type="dxa"/>
              <w:left w:w="90" w:type="dxa"/>
              <w:bottom w:w="30" w:type="dxa"/>
              <w:right w:w="90" w:type="dxa"/>
            </w:tcMar>
            <w:vAlign w:val="center"/>
          </w:tcPr>
          <w:p w:rsidR="006D78EF" w:rsidRPr="002D4575" w:rsidRDefault="006D78EF" w:rsidP="00292ACA">
            <w:pPr>
              <w:pStyle w:val="a7"/>
              <w:widowControl/>
              <w:spacing w:beforeAutospacing="0" w:afterAutospacing="0" w:line="360" w:lineRule="auto"/>
              <w:jc w:val="center"/>
              <w:rPr>
                <w:rFonts w:ascii="仿宋" w:eastAsia="仿宋" w:hAnsi="仿宋"/>
                <w:color w:val="000000" w:themeColor="text1"/>
                <w:szCs w:val="24"/>
              </w:rPr>
            </w:pPr>
            <w:r w:rsidRPr="002D4575">
              <w:rPr>
                <w:rFonts w:ascii="仿宋" w:eastAsia="仿宋" w:hAnsi="仿宋" w:cs="Arial"/>
                <w:color w:val="000000" w:themeColor="text1"/>
                <w:szCs w:val="24"/>
              </w:rPr>
              <w:t>100以下</w:t>
            </w:r>
          </w:p>
        </w:tc>
        <w:tc>
          <w:tcPr>
            <w:tcW w:w="1965" w:type="dxa"/>
            <w:tcBorders>
              <w:top w:val="single" w:sz="4" w:space="0" w:color="auto"/>
              <w:left w:val="single" w:sz="4" w:space="0" w:color="auto"/>
              <w:bottom w:val="single" w:sz="4" w:space="0" w:color="auto"/>
              <w:right w:val="single" w:sz="4" w:space="0" w:color="auto"/>
            </w:tcBorders>
            <w:shd w:val="clear" w:color="auto" w:fill="FFFFFF"/>
            <w:tcMar>
              <w:top w:w="30" w:type="dxa"/>
              <w:left w:w="90" w:type="dxa"/>
              <w:bottom w:w="30" w:type="dxa"/>
              <w:right w:w="90" w:type="dxa"/>
            </w:tcMar>
            <w:vAlign w:val="center"/>
          </w:tcPr>
          <w:p w:rsidR="006D78EF" w:rsidRPr="002D4575" w:rsidRDefault="006D78EF" w:rsidP="00292ACA">
            <w:pPr>
              <w:pStyle w:val="a7"/>
              <w:widowControl/>
              <w:spacing w:beforeAutospacing="0" w:afterAutospacing="0" w:line="360" w:lineRule="auto"/>
              <w:jc w:val="center"/>
              <w:rPr>
                <w:rFonts w:ascii="仿宋" w:eastAsia="仿宋" w:hAnsi="仿宋"/>
                <w:color w:val="000000" w:themeColor="text1"/>
                <w:szCs w:val="24"/>
              </w:rPr>
            </w:pPr>
            <w:r w:rsidRPr="002D4575">
              <w:rPr>
                <w:rFonts w:ascii="仿宋" w:eastAsia="仿宋" w:hAnsi="仿宋" w:cs="Arial"/>
                <w:color w:val="000000" w:themeColor="text1"/>
                <w:szCs w:val="24"/>
              </w:rPr>
              <w:t>1.5%</w:t>
            </w:r>
          </w:p>
        </w:tc>
        <w:tc>
          <w:tcPr>
            <w:tcW w:w="2325" w:type="dxa"/>
            <w:tcBorders>
              <w:top w:val="single" w:sz="4" w:space="0" w:color="auto"/>
              <w:left w:val="single" w:sz="4" w:space="0" w:color="auto"/>
              <w:bottom w:val="single" w:sz="4" w:space="0" w:color="auto"/>
              <w:right w:val="single" w:sz="4" w:space="0" w:color="auto"/>
            </w:tcBorders>
            <w:shd w:val="clear" w:color="auto" w:fill="FFFFFF"/>
            <w:tcMar>
              <w:top w:w="30" w:type="dxa"/>
              <w:left w:w="90" w:type="dxa"/>
              <w:bottom w:w="30" w:type="dxa"/>
              <w:right w:w="90" w:type="dxa"/>
            </w:tcMar>
            <w:vAlign w:val="center"/>
          </w:tcPr>
          <w:p w:rsidR="006D78EF" w:rsidRPr="002D4575" w:rsidRDefault="006D78EF" w:rsidP="00292ACA">
            <w:pPr>
              <w:pStyle w:val="a7"/>
              <w:widowControl/>
              <w:spacing w:beforeAutospacing="0" w:afterAutospacing="0" w:line="360" w:lineRule="auto"/>
              <w:jc w:val="center"/>
              <w:rPr>
                <w:rFonts w:ascii="仿宋" w:eastAsia="仿宋" w:hAnsi="仿宋"/>
                <w:color w:val="000000" w:themeColor="text1"/>
                <w:szCs w:val="24"/>
              </w:rPr>
            </w:pPr>
            <w:r w:rsidRPr="002D4575">
              <w:rPr>
                <w:rFonts w:ascii="仿宋" w:eastAsia="仿宋" w:hAnsi="仿宋" w:cs="Arial"/>
                <w:color w:val="000000" w:themeColor="text1"/>
                <w:szCs w:val="24"/>
              </w:rPr>
              <w:t>1.5%</w:t>
            </w:r>
          </w:p>
        </w:tc>
        <w:tc>
          <w:tcPr>
            <w:tcW w:w="2055" w:type="dxa"/>
            <w:tcBorders>
              <w:top w:val="single" w:sz="4" w:space="0" w:color="auto"/>
              <w:left w:val="single" w:sz="4" w:space="0" w:color="auto"/>
              <w:bottom w:val="single" w:sz="4" w:space="0" w:color="auto"/>
              <w:right w:val="single" w:sz="4" w:space="0" w:color="auto"/>
            </w:tcBorders>
            <w:shd w:val="clear" w:color="auto" w:fill="FFFFFF"/>
            <w:tcMar>
              <w:top w:w="30" w:type="dxa"/>
              <w:left w:w="90" w:type="dxa"/>
              <w:bottom w:w="30" w:type="dxa"/>
              <w:right w:w="90" w:type="dxa"/>
            </w:tcMar>
            <w:vAlign w:val="center"/>
          </w:tcPr>
          <w:p w:rsidR="006D78EF" w:rsidRPr="002D4575" w:rsidRDefault="006D78EF" w:rsidP="00292ACA">
            <w:pPr>
              <w:pStyle w:val="a7"/>
              <w:widowControl/>
              <w:spacing w:beforeAutospacing="0" w:afterAutospacing="0" w:line="360" w:lineRule="auto"/>
              <w:jc w:val="center"/>
              <w:rPr>
                <w:rFonts w:ascii="仿宋" w:eastAsia="仿宋" w:hAnsi="仿宋"/>
                <w:color w:val="000000" w:themeColor="text1"/>
                <w:szCs w:val="24"/>
              </w:rPr>
            </w:pPr>
            <w:r w:rsidRPr="002D4575">
              <w:rPr>
                <w:rFonts w:ascii="仿宋" w:eastAsia="仿宋" w:hAnsi="仿宋" w:cs="Arial"/>
                <w:color w:val="000000" w:themeColor="text1"/>
                <w:szCs w:val="24"/>
              </w:rPr>
              <w:t>1.0%</w:t>
            </w:r>
          </w:p>
        </w:tc>
      </w:tr>
      <w:tr w:rsidR="006D78EF" w:rsidRPr="002D4575" w:rsidTr="001E1773">
        <w:trPr>
          <w:jc w:val="center"/>
        </w:trPr>
        <w:tc>
          <w:tcPr>
            <w:tcW w:w="2053" w:type="dxa"/>
            <w:tcBorders>
              <w:top w:val="single" w:sz="4" w:space="0" w:color="auto"/>
              <w:bottom w:val="single" w:sz="4" w:space="0" w:color="auto"/>
              <w:right w:val="single" w:sz="4" w:space="0" w:color="auto"/>
            </w:tcBorders>
            <w:shd w:val="clear" w:color="auto" w:fill="FFFFFF"/>
            <w:tcMar>
              <w:top w:w="30" w:type="dxa"/>
              <w:left w:w="90" w:type="dxa"/>
              <w:bottom w:w="30" w:type="dxa"/>
              <w:right w:w="90" w:type="dxa"/>
            </w:tcMar>
            <w:vAlign w:val="center"/>
          </w:tcPr>
          <w:p w:rsidR="006D78EF" w:rsidRPr="002D4575" w:rsidRDefault="006D78EF" w:rsidP="00292ACA">
            <w:pPr>
              <w:pStyle w:val="a7"/>
              <w:widowControl/>
              <w:spacing w:beforeAutospacing="0" w:afterAutospacing="0" w:line="360" w:lineRule="auto"/>
              <w:jc w:val="center"/>
              <w:rPr>
                <w:rFonts w:ascii="仿宋" w:eastAsia="仿宋" w:hAnsi="仿宋"/>
                <w:color w:val="000000" w:themeColor="text1"/>
                <w:szCs w:val="24"/>
              </w:rPr>
            </w:pPr>
            <w:r w:rsidRPr="002D4575">
              <w:rPr>
                <w:rFonts w:ascii="仿宋" w:eastAsia="仿宋" w:hAnsi="仿宋" w:cs="Arial"/>
                <w:color w:val="000000" w:themeColor="text1"/>
                <w:szCs w:val="24"/>
              </w:rPr>
              <w:t>100-500</w:t>
            </w:r>
          </w:p>
        </w:tc>
        <w:tc>
          <w:tcPr>
            <w:tcW w:w="1965" w:type="dxa"/>
            <w:tcBorders>
              <w:top w:val="single" w:sz="4" w:space="0" w:color="auto"/>
              <w:left w:val="single" w:sz="4" w:space="0" w:color="auto"/>
              <w:bottom w:val="single" w:sz="4" w:space="0" w:color="auto"/>
              <w:right w:val="single" w:sz="4" w:space="0" w:color="auto"/>
            </w:tcBorders>
            <w:shd w:val="clear" w:color="auto" w:fill="FFFFFF"/>
            <w:tcMar>
              <w:top w:w="30" w:type="dxa"/>
              <w:left w:w="90" w:type="dxa"/>
              <w:bottom w:w="30" w:type="dxa"/>
              <w:right w:w="90" w:type="dxa"/>
            </w:tcMar>
            <w:vAlign w:val="center"/>
          </w:tcPr>
          <w:p w:rsidR="006D78EF" w:rsidRPr="002D4575" w:rsidRDefault="006D78EF" w:rsidP="00292ACA">
            <w:pPr>
              <w:pStyle w:val="a7"/>
              <w:widowControl/>
              <w:spacing w:beforeAutospacing="0" w:afterAutospacing="0" w:line="360" w:lineRule="auto"/>
              <w:jc w:val="center"/>
              <w:rPr>
                <w:rFonts w:ascii="仿宋" w:eastAsia="仿宋" w:hAnsi="仿宋"/>
                <w:color w:val="000000" w:themeColor="text1"/>
                <w:szCs w:val="24"/>
              </w:rPr>
            </w:pPr>
            <w:r w:rsidRPr="002D4575">
              <w:rPr>
                <w:rFonts w:ascii="仿宋" w:eastAsia="仿宋" w:hAnsi="仿宋" w:cs="Arial"/>
                <w:color w:val="000000" w:themeColor="text1"/>
                <w:szCs w:val="24"/>
              </w:rPr>
              <w:t>1.1%</w:t>
            </w:r>
          </w:p>
        </w:tc>
        <w:tc>
          <w:tcPr>
            <w:tcW w:w="2325" w:type="dxa"/>
            <w:tcBorders>
              <w:top w:val="single" w:sz="4" w:space="0" w:color="auto"/>
              <w:left w:val="single" w:sz="4" w:space="0" w:color="auto"/>
              <w:bottom w:val="single" w:sz="4" w:space="0" w:color="auto"/>
              <w:right w:val="single" w:sz="4" w:space="0" w:color="auto"/>
            </w:tcBorders>
            <w:shd w:val="clear" w:color="auto" w:fill="FFFFFF"/>
            <w:tcMar>
              <w:top w:w="30" w:type="dxa"/>
              <w:left w:w="90" w:type="dxa"/>
              <w:bottom w:w="30" w:type="dxa"/>
              <w:right w:w="90" w:type="dxa"/>
            </w:tcMar>
            <w:vAlign w:val="center"/>
          </w:tcPr>
          <w:p w:rsidR="006D78EF" w:rsidRPr="002D4575" w:rsidRDefault="006D78EF" w:rsidP="00292ACA">
            <w:pPr>
              <w:pStyle w:val="a7"/>
              <w:widowControl/>
              <w:spacing w:beforeAutospacing="0" w:afterAutospacing="0" w:line="360" w:lineRule="auto"/>
              <w:jc w:val="center"/>
              <w:rPr>
                <w:rFonts w:ascii="仿宋" w:eastAsia="仿宋" w:hAnsi="仿宋"/>
                <w:color w:val="000000" w:themeColor="text1"/>
                <w:szCs w:val="24"/>
              </w:rPr>
            </w:pPr>
            <w:r w:rsidRPr="002D4575">
              <w:rPr>
                <w:rFonts w:ascii="仿宋" w:eastAsia="仿宋" w:hAnsi="仿宋" w:cs="Arial"/>
                <w:color w:val="000000" w:themeColor="text1"/>
                <w:szCs w:val="24"/>
              </w:rPr>
              <w:t>0.8%</w:t>
            </w:r>
          </w:p>
        </w:tc>
        <w:tc>
          <w:tcPr>
            <w:tcW w:w="2055" w:type="dxa"/>
            <w:tcBorders>
              <w:top w:val="single" w:sz="4" w:space="0" w:color="auto"/>
              <w:left w:val="single" w:sz="4" w:space="0" w:color="auto"/>
              <w:bottom w:val="single" w:sz="4" w:space="0" w:color="auto"/>
              <w:right w:val="single" w:sz="4" w:space="0" w:color="auto"/>
            </w:tcBorders>
            <w:shd w:val="clear" w:color="auto" w:fill="FFFFFF"/>
            <w:tcMar>
              <w:top w:w="30" w:type="dxa"/>
              <w:left w:w="90" w:type="dxa"/>
              <w:bottom w:w="30" w:type="dxa"/>
              <w:right w:w="90" w:type="dxa"/>
            </w:tcMar>
            <w:vAlign w:val="center"/>
          </w:tcPr>
          <w:p w:rsidR="006D78EF" w:rsidRPr="002D4575" w:rsidRDefault="006D78EF" w:rsidP="00292ACA">
            <w:pPr>
              <w:pStyle w:val="a7"/>
              <w:widowControl/>
              <w:spacing w:beforeAutospacing="0" w:afterAutospacing="0" w:line="360" w:lineRule="auto"/>
              <w:jc w:val="center"/>
              <w:rPr>
                <w:rFonts w:ascii="仿宋" w:eastAsia="仿宋" w:hAnsi="仿宋"/>
                <w:color w:val="000000" w:themeColor="text1"/>
                <w:szCs w:val="24"/>
              </w:rPr>
            </w:pPr>
            <w:r w:rsidRPr="002D4575">
              <w:rPr>
                <w:rFonts w:ascii="仿宋" w:eastAsia="仿宋" w:hAnsi="仿宋" w:cs="Arial"/>
                <w:color w:val="000000" w:themeColor="text1"/>
                <w:szCs w:val="24"/>
              </w:rPr>
              <w:t>0.7%</w:t>
            </w:r>
          </w:p>
        </w:tc>
      </w:tr>
      <w:tr w:rsidR="006D78EF" w:rsidRPr="002D4575" w:rsidTr="001E1773">
        <w:trPr>
          <w:jc w:val="center"/>
        </w:trPr>
        <w:tc>
          <w:tcPr>
            <w:tcW w:w="2053" w:type="dxa"/>
            <w:tcBorders>
              <w:top w:val="single" w:sz="4" w:space="0" w:color="auto"/>
              <w:bottom w:val="single" w:sz="4" w:space="0" w:color="auto"/>
              <w:right w:val="single" w:sz="4" w:space="0" w:color="auto"/>
            </w:tcBorders>
            <w:shd w:val="clear" w:color="auto" w:fill="FFFFFF"/>
            <w:tcMar>
              <w:top w:w="30" w:type="dxa"/>
              <w:left w:w="90" w:type="dxa"/>
              <w:bottom w:w="30" w:type="dxa"/>
              <w:right w:w="90" w:type="dxa"/>
            </w:tcMar>
            <w:vAlign w:val="center"/>
          </w:tcPr>
          <w:p w:rsidR="006D78EF" w:rsidRPr="002D4575" w:rsidRDefault="006D78EF" w:rsidP="00292ACA">
            <w:pPr>
              <w:pStyle w:val="a7"/>
              <w:widowControl/>
              <w:spacing w:beforeAutospacing="0" w:afterAutospacing="0" w:line="360" w:lineRule="auto"/>
              <w:jc w:val="center"/>
              <w:rPr>
                <w:rFonts w:ascii="仿宋" w:eastAsia="仿宋" w:hAnsi="仿宋"/>
                <w:color w:val="000000" w:themeColor="text1"/>
                <w:szCs w:val="24"/>
              </w:rPr>
            </w:pPr>
            <w:r w:rsidRPr="002D4575">
              <w:rPr>
                <w:rFonts w:ascii="仿宋" w:eastAsia="仿宋" w:hAnsi="仿宋" w:cs="Arial"/>
                <w:color w:val="000000" w:themeColor="text1"/>
                <w:szCs w:val="24"/>
              </w:rPr>
              <w:t>500-1000</w:t>
            </w:r>
          </w:p>
        </w:tc>
        <w:tc>
          <w:tcPr>
            <w:tcW w:w="1965" w:type="dxa"/>
            <w:tcBorders>
              <w:top w:val="single" w:sz="4" w:space="0" w:color="auto"/>
              <w:left w:val="single" w:sz="4" w:space="0" w:color="auto"/>
              <w:bottom w:val="single" w:sz="4" w:space="0" w:color="auto"/>
              <w:right w:val="single" w:sz="4" w:space="0" w:color="auto"/>
            </w:tcBorders>
            <w:shd w:val="clear" w:color="auto" w:fill="FFFFFF"/>
            <w:tcMar>
              <w:top w:w="30" w:type="dxa"/>
              <w:left w:w="90" w:type="dxa"/>
              <w:bottom w:w="30" w:type="dxa"/>
              <w:right w:w="90" w:type="dxa"/>
            </w:tcMar>
            <w:vAlign w:val="center"/>
          </w:tcPr>
          <w:p w:rsidR="006D78EF" w:rsidRPr="002D4575" w:rsidRDefault="006D78EF" w:rsidP="00292ACA">
            <w:pPr>
              <w:pStyle w:val="a7"/>
              <w:widowControl/>
              <w:spacing w:beforeAutospacing="0" w:afterAutospacing="0" w:line="360" w:lineRule="auto"/>
              <w:jc w:val="center"/>
              <w:rPr>
                <w:rFonts w:ascii="仿宋" w:eastAsia="仿宋" w:hAnsi="仿宋"/>
                <w:color w:val="000000" w:themeColor="text1"/>
                <w:szCs w:val="24"/>
              </w:rPr>
            </w:pPr>
            <w:r w:rsidRPr="002D4575">
              <w:rPr>
                <w:rFonts w:ascii="仿宋" w:eastAsia="仿宋" w:hAnsi="仿宋" w:cs="Arial"/>
                <w:color w:val="000000" w:themeColor="text1"/>
                <w:szCs w:val="24"/>
              </w:rPr>
              <w:t>0.8%</w:t>
            </w:r>
          </w:p>
        </w:tc>
        <w:tc>
          <w:tcPr>
            <w:tcW w:w="2325" w:type="dxa"/>
            <w:tcBorders>
              <w:top w:val="single" w:sz="4" w:space="0" w:color="auto"/>
              <w:left w:val="single" w:sz="4" w:space="0" w:color="auto"/>
              <w:bottom w:val="single" w:sz="4" w:space="0" w:color="auto"/>
              <w:right w:val="single" w:sz="4" w:space="0" w:color="auto"/>
            </w:tcBorders>
            <w:shd w:val="clear" w:color="auto" w:fill="FFFFFF"/>
            <w:tcMar>
              <w:top w:w="30" w:type="dxa"/>
              <w:left w:w="90" w:type="dxa"/>
              <w:bottom w:w="30" w:type="dxa"/>
              <w:right w:w="90" w:type="dxa"/>
            </w:tcMar>
            <w:vAlign w:val="center"/>
          </w:tcPr>
          <w:p w:rsidR="006D78EF" w:rsidRPr="002D4575" w:rsidRDefault="00DA234E" w:rsidP="00292ACA">
            <w:pPr>
              <w:pStyle w:val="a7"/>
              <w:widowControl/>
              <w:spacing w:beforeAutospacing="0" w:afterAutospacing="0" w:line="360" w:lineRule="auto"/>
              <w:jc w:val="center"/>
              <w:rPr>
                <w:rFonts w:ascii="仿宋" w:eastAsia="仿宋" w:hAnsi="仿宋"/>
                <w:color w:val="000000" w:themeColor="text1"/>
                <w:szCs w:val="24"/>
              </w:rPr>
            </w:pPr>
            <w:r>
              <w:rPr>
                <w:rFonts w:ascii="仿宋" w:eastAsia="仿宋" w:hAnsi="仿宋" w:hint="eastAsia"/>
                <w:color w:val="000000" w:themeColor="text1"/>
                <w:szCs w:val="24"/>
              </w:rPr>
              <w:t>0.45%</w:t>
            </w:r>
          </w:p>
        </w:tc>
        <w:tc>
          <w:tcPr>
            <w:tcW w:w="2055" w:type="dxa"/>
            <w:tcBorders>
              <w:top w:val="single" w:sz="4" w:space="0" w:color="auto"/>
              <w:left w:val="single" w:sz="4" w:space="0" w:color="auto"/>
              <w:bottom w:val="single" w:sz="4" w:space="0" w:color="auto"/>
              <w:right w:val="single" w:sz="4" w:space="0" w:color="auto"/>
            </w:tcBorders>
            <w:shd w:val="clear" w:color="auto" w:fill="FFFFFF"/>
            <w:tcMar>
              <w:top w:w="30" w:type="dxa"/>
              <w:left w:w="90" w:type="dxa"/>
              <w:bottom w:w="30" w:type="dxa"/>
              <w:right w:w="90" w:type="dxa"/>
            </w:tcMar>
            <w:vAlign w:val="center"/>
          </w:tcPr>
          <w:p w:rsidR="006D78EF" w:rsidRPr="002D4575" w:rsidRDefault="00DA234E" w:rsidP="00292ACA">
            <w:pPr>
              <w:pStyle w:val="a7"/>
              <w:widowControl/>
              <w:spacing w:beforeAutospacing="0" w:afterAutospacing="0" w:line="360" w:lineRule="auto"/>
              <w:jc w:val="center"/>
              <w:rPr>
                <w:rFonts w:ascii="仿宋" w:eastAsia="仿宋" w:hAnsi="仿宋"/>
                <w:color w:val="000000" w:themeColor="text1"/>
                <w:szCs w:val="24"/>
              </w:rPr>
            </w:pPr>
            <w:r>
              <w:rPr>
                <w:rFonts w:ascii="仿宋" w:eastAsia="仿宋" w:hAnsi="仿宋" w:hint="eastAsia"/>
                <w:color w:val="000000" w:themeColor="text1"/>
                <w:szCs w:val="24"/>
              </w:rPr>
              <w:t>0.55%</w:t>
            </w:r>
          </w:p>
        </w:tc>
      </w:tr>
    </w:tbl>
    <w:p w:rsidR="00594779" w:rsidRDefault="00594779">
      <w:pPr>
        <w:spacing w:line="360" w:lineRule="auto"/>
        <w:jc w:val="both"/>
        <w:rPr>
          <w:rFonts w:ascii="仿宋" w:eastAsia="仿宋" w:hAnsi="仿宋"/>
          <w:color w:val="000000" w:themeColor="text1"/>
          <w:sz w:val="24"/>
          <w:szCs w:val="24"/>
        </w:rPr>
      </w:pPr>
    </w:p>
    <w:sectPr w:rsidR="005947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B40" w:rsidRDefault="008C1B40">
      <w:pPr>
        <w:spacing w:line="240" w:lineRule="auto"/>
      </w:pPr>
      <w:r>
        <w:separator/>
      </w:r>
    </w:p>
  </w:endnote>
  <w:endnote w:type="continuationSeparator" w:id="0">
    <w:p w:rsidR="008C1B40" w:rsidRDefault="008C1B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B40" w:rsidRDefault="008C1B40">
      <w:pPr>
        <w:spacing w:line="240" w:lineRule="auto"/>
      </w:pPr>
      <w:r>
        <w:separator/>
      </w:r>
    </w:p>
  </w:footnote>
  <w:footnote w:type="continuationSeparator" w:id="0">
    <w:p w:rsidR="008C1B40" w:rsidRDefault="008C1B4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69B9B0"/>
    <w:multiLevelType w:val="singleLevel"/>
    <w:tmpl w:val="F869B9B0"/>
    <w:lvl w:ilvl="0">
      <w:start w:val="1"/>
      <w:numFmt w:val="decimal"/>
      <w:suff w:val="nothing"/>
      <w:lvlText w:val="%1、"/>
      <w:lvlJc w:val="left"/>
    </w:lvl>
  </w:abstractNum>
  <w:abstractNum w:abstractNumId="1">
    <w:nsid w:val="5D4C7522"/>
    <w:multiLevelType w:val="multilevel"/>
    <w:tmpl w:val="5D4C7522"/>
    <w:lvl w:ilvl="0">
      <w:start w:val="1"/>
      <w:numFmt w:val="japaneseCounting"/>
      <w:lvlText w:val="%1、"/>
      <w:lvlJc w:val="left"/>
      <w:pPr>
        <w:ind w:left="720" w:hanging="720"/>
      </w:pPr>
      <w:rPr>
        <w:rFonts w:hint="default"/>
        <w:b w:val="0"/>
      </w:rPr>
    </w:lvl>
    <w:lvl w:ilvl="1">
      <w:start w:val="1"/>
      <w:numFmt w:val="decimal"/>
      <w:lvlText w:val="%2、"/>
      <w:lvlJc w:val="left"/>
      <w:pPr>
        <w:ind w:left="1545" w:hanging="1125"/>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2EwZTA4YzgwYjFmMDQ4YzkyNmMzZjMzZmVjNzcwZTUifQ=="/>
  </w:docVars>
  <w:rsids>
    <w:rsidRoot w:val="00FC015B"/>
    <w:rsid w:val="000221CD"/>
    <w:rsid w:val="0003291A"/>
    <w:rsid w:val="000B037E"/>
    <w:rsid w:val="000C41C7"/>
    <w:rsid w:val="000C5962"/>
    <w:rsid w:val="00101D89"/>
    <w:rsid w:val="0014379B"/>
    <w:rsid w:val="00151E6F"/>
    <w:rsid w:val="001E1773"/>
    <w:rsid w:val="00203C33"/>
    <w:rsid w:val="002433AD"/>
    <w:rsid w:val="00271EFC"/>
    <w:rsid w:val="00280291"/>
    <w:rsid w:val="002A1BEA"/>
    <w:rsid w:val="002A6EA4"/>
    <w:rsid w:val="002B2533"/>
    <w:rsid w:val="002D4575"/>
    <w:rsid w:val="0038271F"/>
    <w:rsid w:val="00385097"/>
    <w:rsid w:val="00392B8D"/>
    <w:rsid w:val="003A0186"/>
    <w:rsid w:val="003A3220"/>
    <w:rsid w:val="003A5EF8"/>
    <w:rsid w:val="003D4137"/>
    <w:rsid w:val="00411F4A"/>
    <w:rsid w:val="0045106F"/>
    <w:rsid w:val="00475A97"/>
    <w:rsid w:val="004E443F"/>
    <w:rsid w:val="0050140E"/>
    <w:rsid w:val="00516526"/>
    <w:rsid w:val="00550991"/>
    <w:rsid w:val="00553864"/>
    <w:rsid w:val="00585F82"/>
    <w:rsid w:val="00594779"/>
    <w:rsid w:val="005D14BC"/>
    <w:rsid w:val="005F3603"/>
    <w:rsid w:val="00650DFE"/>
    <w:rsid w:val="00651F5E"/>
    <w:rsid w:val="006D78EF"/>
    <w:rsid w:val="006E743A"/>
    <w:rsid w:val="006F4716"/>
    <w:rsid w:val="00701134"/>
    <w:rsid w:val="00711A6D"/>
    <w:rsid w:val="00721EB6"/>
    <w:rsid w:val="00727CAD"/>
    <w:rsid w:val="00750204"/>
    <w:rsid w:val="00755832"/>
    <w:rsid w:val="00765E10"/>
    <w:rsid w:val="007738DE"/>
    <w:rsid w:val="007820EB"/>
    <w:rsid w:val="00824AA2"/>
    <w:rsid w:val="00877E7A"/>
    <w:rsid w:val="008B2842"/>
    <w:rsid w:val="008C1B40"/>
    <w:rsid w:val="00906572"/>
    <w:rsid w:val="009441F9"/>
    <w:rsid w:val="009564D4"/>
    <w:rsid w:val="00974442"/>
    <w:rsid w:val="009920D8"/>
    <w:rsid w:val="009A6E8F"/>
    <w:rsid w:val="009C79EE"/>
    <w:rsid w:val="009D6B57"/>
    <w:rsid w:val="00A069A1"/>
    <w:rsid w:val="00A31D66"/>
    <w:rsid w:val="00A75ED7"/>
    <w:rsid w:val="00A86CDC"/>
    <w:rsid w:val="00A905B0"/>
    <w:rsid w:val="00AB2955"/>
    <w:rsid w:val="00AC3D95"/>
    <w:rsid w:val="00AF3DF9"/>
    <w:rsid w:val="00B03CC3"/>
    <w:rsid w:val="00B0503B"/>
    <w:rsid w:val="00B125EE"/>
    <w:rsid w:val="00B13674"/>
    <w:rsid w:val="00B940E9"/>
    <w:rsid w:val="00BA0B4D"/>
    <w:rsid w:val="00BF3691"/>
    <w:rsid w:val="00C3525C"/>
    <w:rsid w:val="00C37850"/>
    <w:rsid w:val="00C55598"/>
    <w:rsid w:val="00C648A6"/>
    <w:rsid w:val="00CA7067"/>
    <w:rsid w:val="00CB12FF"/>
    <w:rsid w:val="00CC5A05"/>
    <w:rsid w:val="00D33C6E"/>
    <w:rsid w:val="00D44339"/>
    <w:rsid w:val="00D67F0F"/>
    <w:rsid w:val="00D845E7"/>
    <w:rsid w:val="00D846DA"/>
    <w:rsid w:val="00DA234E"/>
    <w:rsid w:val="00DA3C0A"/>
    <w:rsid w:val="00DC35E3"/>
    <w:rsid w:val="00DD6AE8"/>
    <w:rsid w:val="00DF2B8A"/>
    <w:rsid w:val="00E00B53"/>
    <w:rsid w:val="00E56009"/>
    <w:rsid w:val="00E732A7"/>
    <w:rsid w:val="00E91E0B"/>
    <w:rsid w:val="00EF7BFF"/>
    <w:rsid w:val="00F00DE3"/>
    <w:rsid w:val="00F36A16"/>
    <w:rsid w:val="00F61098"/>
    <w:rsid w:val="00F62780"/>
    <w:rsid w:val="00FC015B"/>
    <w:rsid w:val="00FD19A2"/>
    <w:rsid w:val="010A319A"/>
    <w:rsid w:val="014578F0"/>
    <w:rsid w:val="01A37426"/>
    <w:rsid w:val="026B4A00"/>
    <w:rsid w:val="030124BD"/>
    <w:rsid w:val="03AC65EE"/>
    <w:rsid w:val="04160E45"/>
    <w:rsid w:val="04736557"/>
    <w:rsid w:val="04B923A7"/>
    <w:rsid w:val="054A40B0"/>
    <w:rsid w:val="06493990"/>
    <w:rsid w:val="072D0FC7"/>
    <w:rsid w:val="078A68BB"/>
    <w:rsid w:val="07A96D47"/>
    <w:rsid w:val="07B369E4"/>
    <w:rsid w:val="087A3E33"/>
    <w:rsid w:val="0934422C"/>
    <w:rsid w:val="0949391C"/>
    <w:rsid w:val="09C84812"/>
    <w:rsid w:val="0ACB1873"/>
    <w:rsid w:val="0CE95F7D"/>
    <w:rsid w:val="0DB179C1"/>
    <w:rsid w:val="0DF10B6C"/>
    <w:rsid w:val="0E6C248E"/>
    <w:rsid w:val="0F1C4659"/>
    <w:rsid w:val="10944AAB"/>
    <w:rsid w:val="11C42F52"/>
    <w:rsid w:val="12053DE8"/>
    <w:rsid w:val="12D32BAE"/>
    <w:rsid w:val="135A3C32"/>
    <w:rsid w:val="14096386"/>
    <w:rsid w:val="14203080"/>
    <w:rsid w:val="15EF3E8C"/>
    <w:rsid w:val="162E231D"/>
    <w:rsid w:val="164B214E"/>
    <w:rsid w:val="16944E4F"/>
    <w:rsid w:val="17367C7E"/>
    <w:rsid w:val="17553C3F"/>
    <w:rsid w:val="186A10A7"/>
    <w:rsid w:val="1A054D20"/>
    <w:rsid w:val="1AA4477C"/>
    <w:rsid w:val="1B1E35C0"/>
    <w:rsid w:val="1BAD2672"/>
    <w:rsid w:val="1C3F6460"/>
    <w:rsid w:val="1C7758AE"/>
    <w:rsid w:val="1D4A7F6D"/>
    <w:rsid w:val="1E0F3333"/>
    <w:rsid w:val="1E366A73"/>
    <w:rsid w:val="1ED86718"/>
    <w:rsid w:val="1FE17317"/>
    <w:rsid w:val="200C3959"/>
    <w:rsid w:val="201C18C2"/>
    <w:rsid w:val="204909C4"/>
    <w:rsid w:val="208C71F9"/>
    <w:rsid w:val="21917089"/>
    <w:rsid w:val="22C16C82"/>
    <w:rsid w:val="22D347DF"/>
    <w:rsid w:val="23472D2E"/>
    <w:rsid w:val="234865FE"/>
    <w:rsid w:val="253E3A4C"/>
    <w:rsid w:val="25F842C3"/>
    <w:rsid w:val="26724420"/>
    <w:rsid w:val="27232CAB"/>
    <w:rsid w:val="279973D4"/>
    <w:rsid w:val="29435DAC"/>
    <w:rsid w:val="2A034119"/>
    <w:rsid w:val="2A490085"/>
    <w:rsid w:val="2AC95CF1"/>
    <w:rsid w:val="2B386A76"/>
    <w:rsid w:val="2B7F5F95"/>
    <w:rsid w:val="2BC012EE"/>
    <w:rsid w:val="2C215449"/>
    <w:rsid w:val="2C487931"/>
    <w:rsid w:val="2D291D6F"/>
    <w:rsid w:val="2D7E54F1"/>
    <w:rsid w:val="2DD13F43"/>
    <w:rsid w:val="2DED6458"/>
    <w:rsid w:val="2FA1605D"/>
    <w:rsid w:val="2FC15745"/>
    <w:rsid w:val="30F23DF0"/>
    <w:rsid w:val="30FE64C1"/>
    <w:rsid w:val="313E31AB"/>
    <w:rsid w:val="31B618C8"/>
    <w:rsid w:val="32677C94"/>
    <w:rsid w:val="32986F02"/>
    <w:rsid w:val="32D87E84"/>
    <w:rsid w:val="33661E14"/>
    <w:rsid w:val="340A1C13"/>
    <w:rsid w:val="34DB69E0"/>
    <w:rsid w:val="355E404A"/>
    <w:rsid w:val="35B60A4A"/>
    <w:rsid w:val="36CB62F7"/>
    <w:rsid w:val="371A25D6"/>
    <w:rsid w:val="37F24E58"/>
    <w:rsid w:val="384408BC"/>
    <w:rsid w:val="38536967"/>
    <w:rsid w:val="38B21A5D"/>
    <w:rsid w:val="38DA6BB8"/>
    <w:rsid w:val="3A1A00AB"/>
    <w:rsid w:val="3A3A18D6"/>
    <w:rsid w:val="3AA65CB5"/>
    <w:rsid w:val="3C1C3760"/>
    <w:rsid w:val="3C472756"/>
    <w:rsid w:val="3D475E43"/>
    <w:rsid w:val="3D7D50F8"/>
    <w:rsid w:val="3D7E6772"/>
    <w:rsid w:val="3DCE45DD"/>
    <w:rsid w:val="3DEA155A"/>
    <w:rsid w:val="3F6958D5"/>
    <w:rsid w:val="3FF04C47"/>
    <w:rsid w:val="405065E0"/>
    <w:rsid w:val="409145F7"/>
    <w:rsid w:val="412D0CE6"/>
    <w:rsid w:val="41B007FD"/>
    <w:rsid w:val="41FD0341"/>
    <w:rsid w:val="42E82BF5"/>
    <w:rsid w:val="431877F3"/>
    <w:rsid w:val="431C7312"/>
    <w:rsid w:val="4358385E"/>
    <w:rsid w:val="438C749E"/>
    <w:rsid w:val="43F12D53"/>
    <w:rsid w:val="443B11E3"/>
    <w:rsid w:val="443C76D9"/>
    <w:rsid w:val="4448144A"/>
    <w:rsid w:val="4471540B"/>
    <w:rsid w:val="44A54ED4"/>
    <w:rsid w:val="4504508D"/>
    <w:rsid w:val="454914FF"/>
    <w:rsid w:val="464442CA"/>
    <w:rsid w:val="46680919"/>
    <w:rsid w:val="4732227D"/>
    <w:rsid w:val="478A7874"/>
    <w:rsid w:val="489157F1"/>
    <w:rsid w:val="496113DE"/>
    <w:rsid w:val="4BAF0D7F"/>
    <w:rsid w:val="4BE438E4"/>
    <w:rsid w:val="4CAA00CA"/>
    <w:rsid w:val="4FA5265F"/>
    <w:rsid w:val="5004281D"/>
    <w:rsid w:val="501438CE"/>
    <w:rsid w:val="505E1F50"/>
    <w:rsid w:val="50696D3C"/>
    <w:rsid w:val="506A1014"/>
    <w:rsid w:val="50D55CFF"/>
    <w:rsid w:val="50E812FD"/>
    <w:rsid w:val="51574D23"/>
    <w:rsid w:val="518C1B41"/>
    <w:rsid w:val="51972527"/>
    <w:rsid w:val="51FD3816"/>
    <w:rsid w:val="52394BED"/>
    <w:rsid w:val="52395EA5"/>
    <w:rsid w:val="527A4C79"/>
    <w:rsid w:val="527D6858"/>
    <w:rsid w:val="528268DB"/>
    <w:rsid w:val="52A663FD"/>
    <w:rsid w:val="52D6058E"/>
    <w:rsid w:val="53D967E6"/>
    <w:rsid w:val="54561684"/>
    <w:rsid w:val="55344222"/>
    <w:rsid w:val="56057A4D"/>
    <w:rsid w:val="568C4A38"/>
    <w:rsid w:val="56AB69C8"/>
    <w:rsid w:val="572A3E27"/>
    <w:rsid w:val="572E57C6"/>
    <w:rsid w:val="57F12E16"/>
    <w:rsid w:val="59902606"/>
    <w:rsid w:val="5A7F2824"/>
    <w:rsid w:val="5ACE4671"/>
    <w:rsid w:val="5AF063FB"/>
    <w:rsid w:val="5B031622"/>
    <w:rsid w:val="5B09164E"/>
    <w:rsid w:val="5CBE0317"/>
    <w:rsid w:val="5D6E30CF"/>
    <w:rsid w:val="5EAF0F47"/>
    <w:rsid w:val="5EB947A2"/>
    <w:rsid w:val="5F3119EB"/>
    <w:rsid w:val="603B3B9C"/>
    <w:rsid w:val="6061534B"/>
    <w:rsid w:val="60B31569"/>
    <w:rsid w:val="6136509F"/>
    <w:rsid w:val="61562DD2"/>
    <w:rsid w:val="619C7766"/>
    <w:rsid w:val="625076E3"/>
    <w:rsid w:val="63281A30"/>
    <w:rsid w:val="632C3ADC"/>
    <w:rsid w:val="63AB36C9"/>
    <w:rsid w:val="63C418FB"/>
    <w:rsid w:val="63E8593C"/>
    <w:rsid w:val="646811BC"/>
    <w:rsid w:val="64A226E8"/>
    <w:rsid w:val="664F0180"/>
    <w:rsid w:val="66E67D70"/>
    <w:rsid w:val="670B7749"/>
    <w:rsid w:val="67AE1373"/>
    <w:rsid w:val="69921D64"/>
    <w:rsid w:val="6A80350E"/>
    <w:rsid w:val="6B6203FF"/>
    <w:rsid w:val="6BB95AA7"/>
    <w:rsid w:val="6CD6594D"/>
    <w:rsid w:val="6D3601A6"/>
    <w:rsid w:val="6E0168D2"/>
    <w:rsid w:val="6EA12579"/>
    <w:rsid w:val="6F6E0956"/>
    <w:rsid w:val="6F8058C2"/>
    <w:rsid w:val="6FD535CF"/>
    <w:rsid w:val="70AB2C08"/>
    <w:rsid w:val="71397885"/>
    <w:rsid w:val="716D44C1"/>
    <w:rsid w:val="71894515"/>
    <w:rsid w:val="73A32533"/>
    <w:rsid w:val="73A55DAF"/>
    <w:rsid w:val="73DB0B3B"/>
    <w:rsid w:val="74CA635D"/>
    <w:rsid w:val="783B1299"/>
    <w:rsid w:val="787D29EF"/>
    <w:rsid w:val="79376850"/>
    <w:rsid w:val="79B56AA6"/>
    <w:rsid w:val="7A5545F7"/>
    <w:rsid w:val="7B5A2F4B"/>
    <w:rsid w:val="7C050BB5"/>
    <w:rsid w:val="7CA45795"/>
    <w:rsid w:val="7D1C4BDE"/>
    <w:rsid w:val="7D873FB6"/>
    <w:rsid w:val="7D936C8C"/>
    <w:rsid w:val="7EF22F89"/>
    <w:rsid w:val="7F16385D"/>
    <w:rsid w:val="7F1D16BD"/>
    <w:rsid w:val="7F1E67FC"/>
    <w:rsid w:val="7F2C2E5B"/>
    <w:rsid w:val="7FBF5482"/>
    <w:rsid w:val="7FE625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pPr>
    <w:rPr>
      <w:rFonts w:ascii="宋体"/>
      <w:sz w:val="28"/>
    </w:rPr>
  </w:style>
  <w:style w:type="paragraph" w:styleId="1">
    <w:name w:val="heading 1"/>
    <w:basedOn w:val="a"/>
    <w:next w:val="a"/>
    <w:link w:val="1Char"/>
    <w:uiPriority w:val="9"/>
    <w:qFormat/>
    <w:rsid w:val="00594779"/>
    <w:pPr>
      <w:keepNext/>
      <w:keepLines/>
      <w:spacing w:before="340" w:after="330" w:line="578" w:lineRule="atLeas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style>
  <w:style w:type="paragraph" w:styleId="a4">
    <w:name w:val="Balloon Text"/>
    <w:basedOn w:val="a"/>
    <w:link w:val="Char"/>
    <w:uiPriority w:val="99"/>
    <w:semiHidden/>
    <w:unhideWhenUsed/>
    <w:qFormat/>
    <w:pPr>
      <w:spacing w:line="240" w:lineRule="auto"/>
    </w:pPr>
    <w:rPr>
      <w:sz w:val="18"/>
      <w:szCs w:val="18"/>
    </w:rPr>
  </w:style>
  <w:style w:type="paragraph" w:styleId="a5">
    <w:name w:val="footer"/>
    <w:basedOn w:val="a"/>
    <w:link w:val="Char0"/>
    <w:uiPriority w:val="99"/>
    <w:unhideWhenUsed/>
    <w:qFormat/>
    <w:pPr>
      <w:tabs>
        <w:tab w:val="center" w:pos="4153"/>
        <w:tab w:val="right" w:pos="8306"/>
      </w:tabs>
      <w:snapToGrid w:val="0"/>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spacing w:beforeAutospacing="1" w:afterAutospacing="1"/>
    </w:pPr>
    <w:rPr>
      <w:sz w:val="24"/>
    </w:rPr>
  </w:style>
  <w:style w:type="character" w:styleId="a8">
    <w:name w:val="Strong"/>
    <w:basedOn w:val="a0"/>
    <w:uiPriority w:val="22"/>
    <w:qFormat/>
    <w:rPr>
      <w:b/>
    </w:rPr>
  </w:style>
  <w:style w:type="character" w:styleId="a9">
    <w:name w:val="annotation reference"/>
    <w:basedOn w:val="a0"/>
    <w:uiPriority w:val="99"/>
    <w:semiHidden/>
    <w:unhideWhenUsed/>
    <w:qFormat/>
    <w:rPr>
      <w:sz w:val="21"/>
      <w:szCs w:val="21"/>
    </w:rPr>
  </w:style>
  <w:style w:type="character" w:customStyle="1" w:styleId="Char1">
    <w:name w:val="页眉 Char"/>
    <w:basedOn w:val="a0"/>
    <w:link w:val="a6"/>
    <w:uiPriority w:val="99"/>
    <w:semiHidden/>
    <w:qFormat/>
    <w:rPr>
      <w:sz w:val="18"/>
      <w:szCs w:val="18"/>
    </w:rPr>
  </w:style>
  <w:style w:type="character" w:customStyle="1" w:styleId="Char0">
    <w:name w:val="页脚 Char"/>
    <w:basedOn w:val="a0"/>
    <w:link w:val="a5"/>
    <w:uiPriority w:val="99"/>
    <w:semiHidden/>
    <w:qFormat/>
    <w:rPr>
      <w:sz w:val="18"/>
      <w:szCs w:val="18"/>
    </w:rPr>
  </w:style>
  <w:style w:type="paragraph" w:customStyle="1" w:styleId="10">
    <w:name w:val="列出段落1"/>
    <w:basedOn w:val="a"/>
    <w:link w:val="Char2"/>
    <w:uiPriority w:val="34"/>
    <w:qFormat/>
    <w:pPr>
      <w:ind w:firstLineChars="200" w:firstLine="420"/>
    </w:pPr>
  </w:style>
  <w:style w:type="paragraph" w:customStyle="1" w:styleId="2">
    <w:name w:val="列出段落2"/>
    <w:basedOn w:val="a"/>
    <w:uiPriority w:val="34"/>
    <w:qFormat/>
    <w:pPr>
      <w:adjustRightInd/>
      <w:spacing w:line="240" w:lineRule="auto"/>
      <w:ind w:firstLineChars="200" w:firstLine="420"/>
      <w:jc w:val="both"/>
    </w:pPr>
    <w:rPr>
      <w:rFonts w:ascii="Times New Roman"/>
      <w:kern w:val="2"/>
      <w:sz w:val="21"/>
      <w:szCs w:val="24"/>
    </w:rPr>
  </w:style>
  <w:style w:type="character" w:customStyle="1" w:styleId="Char">
    <w:name w:val="批注框文本 Char"/>
    <w:basedOn w:val="a0"/>
    <w:link w:val="a4"/>
    <w:uiPriority w:val="99"/>
    <w:semiHidden/>
    <w:qFormat/>
    <w:rPr>
      <w:rFonts w:ascii="宋体"/>
      <w:sz w:val="18"/>
      <w:szCs w:val="18"/>
    </w:rPr>
  </w:style>
  <w:style w:type="paragraph" w:customStyle="1" w:styleId="1481215">
    <w:name w:val="样式 标题 1 + 宋体 居中 段前: 48 磅 段后: 12 磅 行距: 1.5 倍行距"/>
    <w:basedOn w:val="1"/>
    <w:rsid w:val="00594779"/>
    <w:pPr>
      <w:keepNext w:val="0"/>
      <w:keepLines w:val="0"/>
      <w:spacing w:before="0" w:after="0" w:line="360" w:lineRule="auto"/>
      <w:jc w:val="center"/>
    </w:pPr>
    <w:rPr>
      <w:rFonts w:eastAsia="黑体" w:hAnsi="宋体" w:cs="宋体"/>
      <w:kern w:val="2"/>
      <w:sz w:val="32"/>
      <w:szCs w:val="32"/>
      <w:lang w:val="zh-CN" w:eastAsia="x-none"/>
    </w:rPr>
  </w:style>
  <w:style w:type="paragraph" w:customStyle="1" w:styleId="aa">
    <w:name w:val="普通文字"/>
    <w:basedOn w:val="a"/>
    <w:next w:val="a"/>
    <w:rsid w:val="00594779"/>
    <w:pPr>
      <w:adjustRightInd/>
      <w:spacing w:line="240" w:lineRule="auto"/>
      <w:jc w:val="both"/>
    </w:pPr>
    <w:rPr>
      <w:sz w:val="24"/>
      <w:szCs w:val="22"/>
      <w:u w:color="000000"/>
    </w:rPr>
  </w:style>
  <w:style w:type="character" w:customStyle="1" w:styleId="1Char">
    <w:name w:val="标题 1 Char"/>
    <w:basedOn w:val="a0"/>
    <w:link w:val="1"/>
    <w:uiPriority w:val="9"/>
    <w:rsid w:val="00594779"/>
    <w:rPr>
      <w:rFonts w:ascii="宋体"/>
      <w:b/>
      <w:bCs/>
      <w:kern w:val="44"/>
      <w:sz w:val="44"/>
      <w:szCs w:val="44"/>
    </w:rPr>
  </w:style>
  <w:style w:type="character" w:customStyle="1" w:styleId="Char2">
    <w:name w:val="列出段落 Char"/>
    <w:aliases w:val="Bullet List Char,numbered Char,FooterText Char,List Paragraph1 Char,Paragraphe de liste1 Char"/>
    <w:link w:val="10"/>
    <w:uiPriority w:val="34"/>
    <w:locked/>
    <w:rsid w:val="006D78EF"/>
    <w:rPr>
      <w:rFonts w:ascii="宋体"/>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311</TotalTime>
  <Pages>4</Pages>
  <Words>296</Words>
  <Characters>1688</Characters>
  <Application>Microsoft Office Word</Application>
  <DocSecurity>0</DocSecurity>
  <Lines>14</Lines>
  <Paragraphs>3</Paragraphs>
  <ScaleCrop>false</ScaleCrop>
  <Company>MS</Company>
  <LinksUpToDate>false</LinksUpToDate>
  <CharactersWithSpaces>1981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扬州高等职业技术学校(填报)</cp:lastModifiedBy>
  <cp:revision>72</cp:revision>
  <cp:lastPrinted>2023-03-29T07:20:00Z</cp:lastPrinted>
  <dcterms:created xsi:type="dcterms:W3CDTF">2015-12-22T02:50:00Z</dcterms:created>
  <dcterms:modified xsi:type="dcterms:W3CDTF">2023-04-03T03:28:00Z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38F9D4E1B0494F479A089CE79798BFD1</vt:lpwstr>
  </property>
</Properties>
</file>