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Times New Roman"/>
          <w:b/>
          <w:sz w:val="32"/>
          <w:szCs w:val="32"/>
        </w:rPr>
      </w:pPr>
      <w:r>
        <w:rPr>
          <w:rFonts w:hint="eastAsia" w:ascii="宋体" w:hAnsi="宋体" w:cs="Times New Roman"/>
          <w:b/>
          <w:sz w:val="32"/>
          <w:szCs w:val="32"/>
        </w:rPr>
        <w:t>扬州高等职业学校学生宿舍浴室改造项目</w:t>
      </w:r>
    </w:p>
    <w:p>
      <w:pPr>
        <w:jc w:val="center"/>
        <w:rPr>
          <w:rFonts w:ascii="宋体" w:hAnsi="宋体" w:cs="Times New Roman"/>
          <w:b/>
          <w:sz w:val="32"/>
          <w:szCs w:val="32"/>
        </w:rPr>
      </w:pPr>
      <w:r>
        <w:rPr>
          <w:rFonts w:hint="eastAsia" w:ascii="宋体" w:hAnsi="宋体" w:cs="Times New Roman"/>
          <w:b/>
          <w:sz w:val="32"/>
          <w:szCs w:val="32"/>
        </w:rPr>
        <w:t>更正公告</w:t>
      </w:r>
    </w:p>
    <w:p>
      <w:pPr>
        <w:pStyle w:val="11"/>
        <w:numPr>
          <w:ilvl w:val="0"/>
          <w:numId w:val="1"/>
        </w:numPr>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项目基本情况</w:t>
      </w:r>
    </w:p>
    <w:p>
      <w:pPr>
        <w:spacing w:line="420" w:lineRule="exact"/>
        <w:rPr>
          <w:rFonts w:ascii="宋体" w:hAnsi="宋体"/>
          <w:szCs w:val="21"/>
        </w:rPr>
      </w:pPr>
      <w:r>
        <w:rPr>
          <w:rFonts w:hint="eastAsia" w:ascii="宋体" w:hAnsi="宋体"/>
          <w:szCs w:val="21"/>
        </w:rPr>
        <w:t>原公告的采购项目编号：</w:t>
      </w:r>
      <w:r>
        <w:rPr>
          <w:rFonts w:hint="eastAsia" w:ascii="宋体" w:hAnsi="宋体" w:cs="Times New Roman"/>
          <w:szCs w:val="21"/>
        </w:rPr>
        <w:t>MLXZC-G2021054号</w:t>
      </w:r>
    </w:p>
    <w:p>
      <w:pPr>
        <w:spacing w:line="420" w:lineRule="exact"/>
        <w:rPr>
          <w:rFonts w:ascii="宋体" w:hAnsi="宋体"/>
          <w:szCs w:val="21"/>
        </w:rPr>
      </w:pPr>
      <w:r>
        <w:rPr>
          <w:rFonts w:hint="eastAsia" w:ascii="宋体" w:hAnsi="宋体"/>
          <w:szCs w:val="21"/>
        </w:rPr>
        <w:t>原公告的采购项目名称：学生宿舍浴室改造项目</w:t>
      </w:r>
    </w:p>
    <w:p>
      <w:pPr>
        <w:spacing w:line="420" w:lineRule="exact"/>
        <w:rPr>
          <w:rFonts w:hAnsi="宋体"/>
          <w:szCs w:val="21"/>
        </w:rPr>
      </w:pPr>
      <w:r>
        <w:rPr>
          <w:rFonts w:hint="eastAsia" w:hAnsi="宋体"/>
          <w:szCs w:val="21"/>
        </w:rPr>
        <w:t>原公告日期2021年6月10日-6月17日</w:t>
      </w:r>
    </w:p>
    <w:p>
      <w:pPr>
        <w:pStyle w:val="11"/>
        <w:numPr>
          <w:ilvl w:val="0"/>
          <w:numId w:val="1"/>
        </w:numPr>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更正信息</w:t>
      </w:r>
    </w:p>
    <w:p>
      <w:pPr>
        <w:spacing w:after="100" w:line="420" w:lineRule="exact"/>
        <w:rPr>
          <w:rFonts w:ascii="MS Mincho" w:hAnsi="MS Mincho" w:cs="MS Mincho" w:eastAsiaTheme="minorEastAsia"/>
          <w:szCs w:val="21"/>
        </w:rPr>
      </w:pPr>
      <w:r>
        <w:rPr>
          <w:rFonts w:hint="eastAsia" w:ascii="宋体" w:hAnsi="宋体"/>
          <w:szCs w:val="21"/>
        </w:rPr>
        <w:t>更正事项：</w:t>
      </w:r>
      <w:r>
        <w:rPr>
          <w:rFonts w:hint="eastAsia" w:ascii="MS Mincho" w:hAnsi="MS Mincho" w:eastAsia="MS Mincho" w:cs="MS Mincho"/>
          <w:szCs w:val="21"/>
        </w:rPr>
        <w:t>□</w:t>
      </w:r>
      <w:r>
        <w:rPr>
          <w:rFonts w:hint="eastAsia" w:ascii="MS Mincho" w:hAnsi="MS Mincho" w:cs="MS Mincho" w:eastAsiaTheme="minorEastAsia"/>
          <w:szCs w:val="21"/>
        </w:rPr>
        <w:t xml:space="preserve">采购公告  </w:t>
      </w:r>
      <w:r>
        <w:rPr>
          <w:rFonts w:hint="eastAsia" w:ascii="MS Mincho" w:hAnsi="MS Mincho" w:eastAsia="MS Mincho" w:cs="MS Mincho"/>
          <w:szCs w:val="21"/>
        </w:rPr>
        <w:t>☑</w:t>
      </w:r>
      <w:r>
        <w:rPr>
          <w:rFonts w:hint="eastAsia" w:ascii="MS Mincho" w:hAnsi="MS Mincho" w:cs="MS Mincho" w:eastAsiaTheme="minorEastAsia"/>
          <w:szCs w:val="21"/>
        </w:rPr>
        <w:t xml:space="preserve">采购文件  </w:t>
      </w:r>
      <w:r>
        <w:rPr>
          <w:rFonts w:hint="eastAsia" w:ascii="MS Mincho" w:hAnsi="MS Mincho" w:eastAsia="MS Mincho" w:cs="MS Mincho"/>
          <w:szCs w:val="21"/>
        </w:rPr>
        <w:t>□</w:t>
      </w:r>
      <w:r>
        <w:rPr>
          <w:rFonts w:hint="eastAsia" w:ascii="MS Mincho" w:hAnsi="MS Mincho" w:cs="MS Mincho" w:eastAsiaTheme="minorEastAsia"/>
          <w:szCs w:val="21"/>
        </w:rPr>
        <w:t>采购结果</w:t>
      </w:r>
    </w:p>
    <w:p>
      <w:pPr>
        <w:spacing w:after="100" w:line="420" w:lineRule="exact"/>
        <w:rPr>
          <w:rFonts w:ascii="微软雅黑" w:hAnsi="微软雅黑" w:cs="MS Mincho"/>
          <w:b/>
          <w:sz w:val="28"/>
          <w:szCs w:val="28"/>
        </w:rPr>
      </w:pPr>
      <w:r>
        <w:rPr>
          <w:rFonts w:hint="eastAsia" w:ascii="微软雅黑" w:hAnsi="微软雅黑" w:cs="MS Mincho"/>
          <w:b/>
          <w:sz w:val="28"/>
          <w:szCs w:val="28"/>
        </w:rPr>
        <w:t>原第一章</w:t>
      </w:r>
    </w:p>
    <w:p>
      <w:pPr>
        <w:spacing w:line="360" w:lineRule="auto"/>
        <w:ind w:firstLine="560" w:firstLineChars="200"/>
        <w:rPr>
          <w:rFonts w:ascii="黑体" w:hAnsi="黑体" w:eastAsia="黑体"/>
          <w:sz w:val="28"/>
          <w:szCs w:val="28"/>
        </w:rPr>
      </w:pPr>
      <w:r>
        <w:rPr>
          <w:rFonts w:hint="eastAsia" w:ascii="黑体" w:hAnsi="黑体" w:eastAsia="黑体" w:cs="宋体"/>
          <w:sz w:val="28"/>
          <w:szCs w:val="28"/>
        </w:rPr>
        <w:t>六、投标文件递交</w:t>
      </w:r>
    </w:p>
    <w:p>
      <w:pPr>
        <w:spacing w:line="360" w:lineRule="auto"/>
        <w:ind w:firstLine="560" w:firstLineChars="200"/>
        <w:rPr>
          <w:rFonts w:ascii="宋体" w:hAnsi="宋体" w:cs="宋体"/>
          <w:sz w:val="28"/>
          <w:szCs w:val="28"/>
        </w:rPr>
      </w:pPr>
      <w:r>
        <w:rPr>
          <w:rFonts w:hint="eastAsia" w:ascii="宋体" w:hAnsi="宋体" w:cs="宋体"/>
          <w:sz w:val="28"/>
          <w:szCs w:val="28"/>
        </w:rPr>
        <w:t>投标文件递交起、止时间：2021年</w:t>
      </w:r>
      <w:r>
        <w:rPr>
          <w:rFonts w:hint="eastAsia" w:ascii="宋体" w:hAnsi="宋体" w:cs="宋体"/>
          <w:sz w:val="28"/>
          <w:szCs w:val="28"/>
          <w:u w:val="single"/>
        </w:rPr>
        <w:t xml:space="preserve"> 6</w:t>
      </w:r>
      <w:r>
        <w:rPr>
          <w:rFonts w:hint="eastAsia" w:ascii="宋体" w:hAnsi="宋体" w:cs="宋体"/>
          <w:sz w:val="28"/>
          <w:szCs w:val="28"/>
        </w:rPr>
        <w:t>月</w:t>
      </w:r>
      <w:r>
        <w:rPr>
          <w:rFonts w:hint="eastAsia" w:ascii="宋体" w:hAnsi="宋体" w:cs="宋体"/>
          <w:sz w:val="28"/>
          <w:szCs w:val="28"/>
          <w:u w:val="single"/>
        </w:rPr>
        <w:t xml:space="preserve"> 30</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14</w:t>
      </w:r>
      <w:r>
        <w:rPr>
          <w:rFonts w:ascii="宋体" w:hAnsi="宋体" w:cs="宋体"/>
          <w:sz w:val="28"/>
          <w:szCs w:val="28"/>
        </w:rPr>
        <w:t>:</w:t>
      </w:r>
      <w:r>
        <w:rPr>
          <w:rFonts w:hint="eastAsia" w:ascii="宋体" w:hAnsi="宋体" w:cs="宋体"/>
          <w:sz w:val="28"/>
          <w:szCs w:val="28"/>
        </w:rPr>
        <w:t>00</w:t>
      </w:r>
      <w:r>
        <w:rPr>
          <w:rFonts w:ascii="宋体" w:hAnsi="宋体" w:cs="宋体"/>
          <w:sz w:val="28"/>
          <w:szCs w:val="28"/>
        </w:rPr>
        <w:t xml:space="preserve"> -</w:t>
      </w:r>
      <w:r>
        <w:rPr>
          <w:rFonts w:hint="eastAsia" w:ascii="宋体" w:hAnsi="宋体" w:cs="宋体"/>
          <w:sz w:val="28"/>
          <w:szCs w:val="28"/>
        </w:rPr>
        <w:t>14</w:t>
      </w:r>
      <w:r>
        <w:rPr>
          <w:rFonts w:ascii="宋体" w:hAnsi="宋体" w:cs="宋体"/>
          <w:sz w:val="28"/>
          <w:szCs w:val="28"/>
        </w:rPr>
        <w:t>:</w:t>
      </w:r>
      <w:r>
        <w:rPr>
          <w:rFonts w:hint="eastAsia" w:ascii="宋体" w:hAnsi="宋体" w:cs="宋体"/>
          <w:sz w:val="28"/>
          <w:szCs w:val="28"/>
        </w:rPr>
        <w:t>30；</w:t>
      </w:r>
    </w:p>
    <w:p>
      <w:pPr>
        <w:spacing w:line="360" w:lineRule="auto"/>
        <w:rPr>
          <w:rFonts w:ascii="宋体" w:hAnsi="宋体" w:cs="宋体"/>
          <w:sz w:val="24"/>
          <w:szCs w:val="24"/>
          <w:highlight w:val="yellow"/>
        </w:rPr>
      </w:pPr>
      <w:r>
        <w:rPr>
          <w:rFonts w:hint="eastAsia" w:ascii="宋体" w:hAnsi="宋体" w:cs="宋体"/>
          <w:sz w:val="28"/>
          <w:szCs w:val="28"/>
        </w:rPr>
        <w:t>投标文件递交地点：（</w:t>
      </w:r>
      <w:r>
        <w:rPr>
          <w:rFonts w:hint="eastAsia" w:ascii="宋体" w:hAnsi="宋体"/>
          <w:sz w:val="28"/>
          <w:szCs w:val="28"/>
        </w:rPr>
        <w:t>扬州市维扬路478号新力暖通楼最南面门厅四楼)</w:t>
      </w:r>
    </w:p>
    <w:p>
      <w:pPr>
        <w:spacing w:line="360" w:lineRule="auto"/>
        <w:ind w:firstLine="560" w:firstLineChars="200"/>
        <w:rPr>
          <w:rFonts w:ascii="黑体" w:hAnsi="黑体" w:eastAsia="黑体"/>
          <w:sz w:val="28"/>
          <w:szCs w:val="28"/>
        </w:rPr>
      </w:pPr>
      <w:r>
        <w:rPr>
          <w:rFonts w:hint="eastAsia" w:ascii="宋体" w:hAnsi="宋体" w:cs="宋体"/>
          <w:sz w:val="28"/>
          <w:szCs w:val="28"/>
        </w:rPr>
        <w:t>投标文件递交份数：要求投标文件提供正本</w:t>
      </w:r>
      <w:r>
        <w:rPr>
          <w:rFonts w:ascii="宋体" w:hAnsi="宋体" w:cs="宋体"/>
          <w:sz w:val="28"/>
          <w:szCs w:val="28"/>
        </w:rPr>
        <w:t>1</w:t>
      </w:r>
      <w:r>
        <w:rPr>
          <w:rFonts w:hint="eastAsia" w:ascii="宋体" w:hAnsi="宋体" w:cs="宋体"/>
          <w:sz w:val="28"/>
          <w:szCs w:val="28"/>
        </w:rPr>
        <w:t>份，副本4份。</w:t>
      </w:r>
    </w:p>
    <w:p>
      <w:pPr>
        <w:spacing w:line="360" w:lineRule="auto"/>
        <w:ind w:firstLine="560" w:firstLineChars="200"/>
        <w:rPr>
          <w:rFonts w:ascii="黑体" w:hAnsi="黑体" w:eastAsia="黑体"/>
          <w:sz w:val="28"/>
          <w:szCs w:val="28"/>
        </w:rPr>
      </w:pPr>
      <w:r>
        <w:rPr>
          <w:rFonts w:hint="eastAsia" w:ascii="黑体" w:hAnsi="黑体" w:eastAsia="黑体" w:cs="宋体"/>
          <w:sz w:val="28"/>
          <w:szCs w:val="28"/>
        </w:rPr>
        <w:t>七、开标时间及地点</w:t>
      </w:r>
    </w:p>
    <w:p>
      <w:pPr>
        <w:spacing w:line="360" w:lineRule="auto"/>
        <w:ind w:firstLine="560" w:firstLineChars="200"/>
        <w:rPr>
          <w:rFonts w:ascii="宋体" w:hAnsi="宋体" w:cs="宋体"/>
          <w:sz w:val="28"/>
          <w:szCs w:val="28"/>
        </w:rPr>
      </w:pPr>
      <w:r>
        <w:rPr>
          <w:rFonts w:hint="eastAsia" w:ascii="宋体" w:hAnsi="宋体" w:cs="宋体"/>
          <w:sz w:val="28"/>
          <w:szCs w:val="28"/>
        </w:rPr>
        <w:t>开标时间：2021年</w:t>
      </w:r>
      <w:r>
        <w:rPr>
          <w:rFonts w:hint="eastAsia" w:ascii="宋体" w:hAnsi="宋体" w:cs="宋体"/>
          <w:sz w:val="28"/>
          <w:szCs w:val="28"/>
          <w:u w:val="single"/>
        </w:rPr>
        <w:t xml:space="preserve"> 6</w:t>
      </w:r>
      <w:r>
        <w:rPr>
          <w:rFonts w:hint="eastAsia" w:ascii="宋体" w:hAnsi="宋体" w:cs="宋体"/>
          <w:sz w:val="28"/>
          <w:szCs w:val="28"/>
        </w:rPr>
        <w:t>月</w:t>
      </w:r>
      <w:r>
        <w:rPr>
          <w:rFonts w:hint="eastAsia" w:ascii="宋体" w:hAnsi="宋体" w:cs="宋体"/>
          <w:sz w:val="28"/>
          <w:szCs w:val="28"/>
          <w:u w:val="single"/>
        </w:rPr>
        <w:t xml:space="preserve"> 30 </w:t>
      </w:r>
      <w:r>
        <w:rPr>
          <w:rFonts w:hint="eastAsia" w:ascii="宋体" w:hAnsi="宋体" w:cs="宋体"/>
          <w:sz w:val="28"/>
          <w:szCs w:val="28"/>
        </w:rPr>
        <w:t>日14</w:t>
      </w:r>
      <w:r>
        <w:rPr>
          <w:rFonts w:ascii="宋体" w:hAnsi="宋体" w:cs="宋体"/>
          <w:sz w:val="28"/>
          <w:szCs w:val="28"/>
        </w:rPr>
        <w:t>:</w:t>
      </w:r>
      <w:r>
        <w:rPr>
          <w:rFonts w:hint="eastAsia" w:ascii="宋体" w:hAnsi="宋体" w:cs="宋体"/>
          <w:sz w:val="28"/>
          <w:szCs w:val="28"/>
        </w:rPr>
        <w:t>30开标。</w:t>
      </w:r>
    </w:p>
    <w:p>
      <w:pPr>
        <w:spacing w:after="100" w:line="420" w:lineRule="exact"/>
        <w:rPr>
          <w:rFonts w:ascii="宋体" w:hAnsi="宋体" w:cs="宋体"/>
          <w:sz w:val="28"/>
          <w:szCs w:val="28"/>
        </w:rPr>
      </w:pPr>
      <w:r>
        <w:rPr>
          <w:rFonts w:hint="eastAsia" w:ascii="宋体" w:hAnsi="宋体" w:cs="宋体"/>
          <w:sz w:val="28"/>
          <w:szCs w:val="28"/>
        </w:rPr>
        <w:t>开标地点：（</w:t>
      </w:r>
      <w:r>
        <w:rPr>
          <w:rFonts w:hint="eastAsia" w:ascii="宋体" w:hAnsi="宋体"/>
          <w:sz w:val="28"/>
          <w:szCs w:val="28"/>
        </w:rPr>
        <w:t>扬州市维扬路478号新力暖通楼最南面门厅四楼)。</w:t>
      </w:r>
      <w:r>
        <w:rPr>
          <w:rFonts w:hint="eastAsia" w:ascii="宋体" w:hAnsi="宋体" w:cs="宋体"/>
          <w:sz w:val="28"/>
          <w:szCs w:val="28"/>
        </w:rPr>
        <w:t>投标人代表须带身份证原件参加开标会。</w:t>
      </w:r>
    </w:p>
    <w:p>
      <w:pPr>
        <w:spacing w:after="100" w:line="420" w:lineRule="exact"/>
        <w:rPr>
          <w:rFonts w:ascii="宋体" w:hAnsi="宋体" w:cs="宋体"/>
          <w:b/>
          <w:sz w:val="28"/>
          <w:szCs w:val="28"/>
        </w:rPr>
      </w:pPr>
      <w:r>
        <w:rPr>
          <w:rFonts w:hint="eastAsia" w:ascii="宋体" w:hAnsi="宋体" w:cs="宋体"/>
          <w:b/>
          <w:sz w:val="28"/>
          <w:szCs w:val="28"/>
        </w:rPr>
        <w:t>现更正为：</w:t>
      </w:r>
    </w:p>
    <w:p>
      <w:pPr>
        <w:spacing w:line="360" w:lineRule="auto"/>
        <w:ind w:firstLine="560" w:firstLineChars="200"/>
        <w:rPr>
          <w:rFonts w:ascii="黑体" w:hAnsi="黑体" w:eastAsia="黑体"/>
          <w:sz w:val="28"/>
          <w:szCs w:val="28"/>
        </w:rPr>
      </w:pPr>
      <w:r>
        <w:rPr>
          <w:rFonts w:hint="eastAsia" w:ascii="黑体" w:hAnsi="黑体" w:eastAsia="黑体" w:cs="宋体"/>
          <w:sz w:val="28"/>
          <w:szCs w:val="28"/>
        </w:rPr>
        <w:t>六、投标文件递交</w:t>
      </w:r>
    </w:p>
    <w:p>
      <w:pPr>
        <w:spacing w:line="360" w:lineRule="auto"/>
        <w:ind w:firstLine="560" w:firstLineChars="200"/>
        <w:rPr>
          <w:rFonts w:ascii="宋体" w:hAnsi="宋体" w:cs="宋体"/>
          <w:sz w:val="28"/>
          <w:szCs w:val="28"/>
        </w:rPr>
      </w:pPr>
      <w:r>
        <w:rPr>
          <w:rFonts w:hint="eastAsia" w:ascii="宋体" w:hAnsi="宋体" w:cs="宋体"/>
          <w:sz w:val="28"/>
          <w:szCs w:val="28"/>
        </w:rPr>
        <w:t>投标文件递交起、止时间：2021年</w:t>
      </w:r>
      <w:r>
        <w:rPr>
          <w:rFonts w:hint="eastAsia" w:ascii="宋体" w:hAnsi="宋体" w:cs="宋体"/>
          <w:sz w:val="28"/>
          <w:szCs w:val="28"/>
          <w:u w:val="single"/>
        </w:rPr>
        <w:t>7</w:t>
      </w:r>
      <w:r>
        <w:rPr>
          <w:rFonts w:hint="eastAsia" w:ascii="宋体" w:hAnsi="宋体" w:cs="宋体"/>
          <w:sz w:val="28"/>
          <w:szCs w:val="28"/>
        </w:rPr>
        <w:t>月</w:t>
      </w:r>
      <w:r>
        <w:rPr>
          <w:rFonts w:hint="eastAsia" w:ascii="宋体" w:hAnsi="宋体" w:cs="宋体"/>
          <w:sz w:val="28"/>
          <w:szCs w:val="28"/>
          <w:u w:val="single"/>
        </w:rPr>
        <w:t>12</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14</w:t>
      </w:r>
      <w:r>
        <w:rPr>
          <w:rFonts w:ascii="宋体" w:hAnsi="宋体" w:cs="宋体"/>
          <w:sz w:val="28"/>
          <w:szCs w:val="28"/>
        </w:rPr>
        <w:t>:</w:t>
      </w:r>
      <w:r>
        <w:rPr>
          <w:rFonts w:hint="eastAsia" w:ascii="宋体" w:hAnsi="宋体" w:cs="宋体"/>
          <w:sz w:val="28"/>
          <w:szCs w:val="28"/>
        </w:rPr>
        <w:t>00</w:t>
      </w:r>
      <w:r>
        <w:rPr>
          <w:rFonts w:ascii="宋体" w:hAnsi="宋体" w:cs="宋体"/>
          <w:sz w:val="28"/>
          <w:szCs w:val="28"/>
        </w:rPr>
        <w:t xml:space="preserve"> -</w:t>
      </w:r>
      <w:r>
        <w:rPr>
          <w:rFonts w:hint="eastAsia" w:ascii="宋体" w:hAnsi="宋体" w:cs="宋体"/>
          <w:sz w:val="28"/>
          <w:szCs w:val="28"/>
        </w:rPr>
        <w:t>14</w:t>
      </w:r>
      <w:r>
        <w:rPr>
          <w:rFonts w:ascii="宋体" w:hAnsi="宋体" w:cs="宋体"/>
          <w:sz w:val="28"/>
          <w:szCs w:val="28"/>
        </w:rPr>
        <w:t>:</w:t>
      </w:r>
      <w:r>
        <w:rPr>
          <w:rFonts w:hint="eastAsia" w:ascii="宋体" w:hAnsi="宋体" w:cs="宋体"/>
          <w:sz w:val="28"/>
          <w:szCs w:val="28"/>
        </w:rPr>
        <w:t>30；</w:t>
      </w:r>
    </w:p>
    <w:p>
      <w:pPr>
        <w:spacing w:line="360" w:lineRule="auto"/>
        <w:rPr>
          <w:rFonts w:ascii="宋体" w:hAnsi="宋体" w:cs="宋体"/>
          <w:sz w:val="24"/>
          <w:szCs w:val="24"/>
          <w:highlight w:val="yellow"/>
        </w:rPr>
      </w:pPr>
      <w:r>
        <w:rPr>
          <w:rFonts w:hint="eastAsia" w:ascii="宋体" w:hAnsi="宋体" w:cs="宋体"/>
          <w:sz w:val="28"/>
          <w:szCs w:val="28"/>
        </w:rPr>
        <w:t>投标文件递交地点：（</w:t>
      </w:r>
      <w:r>
        <w:rPr>
          <w:rFonts w:hint="eastAsia" w:ascii="宋体" w:hAnsi="宋体"/>
          <w:sz w:val="28"/>
          <w:szCs w:val="28"/>
        </w:rPr>
        <w:t>扬州市维扬路478号新力暖通楼最南面门厅四楼)</w:t>
      </w:r>
    </w:p>
    <w:p>
      <w:pPr>
        <w:spacing w:line="360" w:lineRule="auto"/>
        <w:ind w:firstLine="560" w:firstLineChars="200"/>
        <w:rPr>
          <w:rFonts w:ascii="黑体" w:hAnsi="黑体" w:eastAsia="黑体"/>
          <w:sz w:val="28"/>
          <w:szCs w:val="28"/>
        </w:rPr>
      </w:pPr>
      <w:r>
        <w:rPr>
          <w:rFonts w:hint="eastAsia" w:ascii="宋体" w:hAnsi="宋体" w:cs="宋体"/>
          <w:sz w:val="28"/>
          <w:szCs w:val="28"/>
        </w:rPr>
        <w:t>投标文件递交份数：要求投标文件提供正本</w:t>
      </w:r>
      <w:r>
        <w:rPr>
          <w:rFonts w:ascii="宋体" w:hAnsi="宋体" w:cs="宋体"/>
          <w:sz w:val="28"/>
          <w:szCs w:val="28"/>
        </w:rPr>
        <w:t>1</w:t>
      </w:r>
      <w:r>
        <w:rPr>
          <w:rFonts w:hint="eastAsia" w:ascii="宋体" w:hAnsi="宋体" w:cs="宋体"/>
          <w:sz w:val="28"/>
          <w:szCs w:val="28"/>
        </w:rPr>
        <w:t>份，副本4份。</w:t>
      </w:r>
    </w:p>
    <w:p>
      <w:pPr>
        <w:spacing w:line="360" w:lineRule="auto"/>
        <w:ind w:firstLine="560" w:firstLineChars="200"/>
        <w:rPr>
          <w:rFonts w:ascii="黑体" w:hAnsi="黑体" w:eastAsia="黑体"/>
          <w:sz w:val="28"/>
          <w:szCs w:val="28"/>
        </w:rPr>
      </w:pPr>
      <w:r>
        <w:rPr>
          <w:rFonts w:hint="eastAsia" w:ascii="黑体" w:hAnsi="黑体" w:eastAsia="黑体" w:cs="宋体"/>
          <w:sz w:val="28"/>
          <w:szCs w:val="28"/>
        </w:rPr>
        <w:t>七、开标时间及地点</w:t>
      </w:r>
    </w:p>
    <w:p>
      <w:pPr>
        <w:spacing w:line="360" w:lineRule="auto"/>
        <w:ind w:firstLine="560" w:firstLineChars="200"/>
        <w:rPr>
          <w:rFonts w:ascii="宋体" w:hAnsi="宋体" w:cs="宋体"/>
          <w:sz w:val="28"/>
          <w:szCs w:val="28"/>
        </w:rPr>
      </w:pPr>
      <w:r>
        <w:rPr>
          <w:rFonts w:hint="eastAsia" w:ascii="宋体" w:hAnsi="宋体" w:cs="宋体"/>
          <w:sz w:val="28"/>
          <w:szCs w:val="28"/>
        </w:rPr>
        <w:t>开标时间：2021年</w:t>
      </w:r>
      <w:r>
        <w:rPr>
          <w:rFonts w:hint="eastAsia" w:ascii="宋体" w:hAnsi="宋体" w:cs="宋体"/>
          <w:sz w:val="28"/>
          <w:szCs w:val="28"/>
          <w:u w:val="single"/>
        </w:rPr>
        <w:t xml:space="preserve"> 7 </w:t>
      </w:r>
      <w:r>
        <w:rPr>
          <w:rFonts w:hint="eastAsia" w:ascii="宋体" w:hAnsi="宋体" w:cs="宋体"/>
          <w:sz w:val="28"/>
          <w:szCs w:val="28"/>
        </w:rPr>
        <w:t>月</w:t>
      </w:r>
      <w:r>
        <w:rPr>
          <w:rFonts w:hint="eastAsia" w:ascii="宋体" w:hAnsi="宋体" w:cs="宋体"/>
          <w:sz w:val="28"/>
          <w:szCs w:val="28"/>
          <w:u w:val="single"/>
        </w:rPr>
        <w:t xml:space="preserve"> 12 </w:t>
      </w:r>
      <w:r>
        <w:rPr>
          <w:rFonts w:hint="eastAsia" w:ascii="宋体" w:hAnsi="宋体" w:cs="宋体"/>
          <w:sz w:val="28"/>
          <w:szCs w:val="28"/>
        </w:rPr>
        <w:t>日14</w:t>
      </w:r>
      <w:r>
        <w:rPr>
          <w:rFonts w:ascii="宋体" w:hAnsi="宋体" w:cs="宋体"/>
          <w:sz w:val="28"/>
          <w:szCs w:val="28"/>
        </w:rPr>
        <w:t>:</w:t>
      </w:r>
      <w:r>
        <w:rPr>
          <w:rFonts w:hint="eastAsia" w:ascii="宋体" w:hAnsi="宋体" w:cs="宋体"/>
          <w:sz w:val="28"/>
          <w:szCs w:val="28"/>
        </w:rPr>
        <w:t>30开标。</w:t>
      </w:r>
    </w:p>
    <w:p>
      <w:pPr>
        <w:spacing w:after="100" w:line="420" w:lineRule="exact"/>
        <w:rPr>
          <w:rFonts w:ascii="宋体" w:hAnsi="宋体" w:cs="宋体"/>
          <w:sz w:val="28"/>
          <w:szCs w:val="28"/>
        </w:rPr>
      </w:pPr>
      <w:r>
        <w:rPr>
          <w:rFonts w:hint="eastAsia" w:ascii="宋体" w:hAnsi="宋体" w:cs="宋体"/>
          <w:sz w:val="28"/>
          <w:szCs w:val="28"/>
        </w:rPr>
        <w:t>开标地点：（</w:t>
      </w:r>
      <w:r>
        <w:rPr>
          <w:rFonts w:hint="eastAsia" w:ascii="宋体" w:hAnsi="宋体"/>
          <w:sz w:val="28"/>
          <w:szCs w:val="28"/>
        </w:rPr>
        <w:t>扬州市维扬路478号新力暖通楼最南面门厅四楼)。</w:t>
      </w:r>
      <w:r>
        <w:rPr>
          <w:rFonts w:hint="eastAsia" w:ascii="宋体" w:hAnsi="宋体" w:cs="宋体"/>
          <w:sz w:val="28"/>
          <w:szCs w:val="28"/>
        </w:rPr>
        <w:t>投标人代表须带身份证原件参加开标会。</w:t>
      </w:r>
    </w:p>
    <w:p>
      <w:pPr>
        <w:spacing w:after="100" w:line="420" w:lineRule="exact"/>
        <w:rPr>
          <w:rFonts w:hAnsi="宋体"/>
          <w:b/>
          <w:sz w:val="32"/>
          <w:szCs w:val="32"/>
        </w:rPr>
      </w:pPr>
      <w:r>
        <w:rPr>
          <w:rFonts w:hint="eastAsia" w:ascii="MS Mincho" w:hAnsi="MS Mincho" w:cs="MS Mincho" w:eastAsiaTheme="minorEastAsia"/>
          <w:b/>
          <w:sz w:val="32"/>
          <w:szCs w:val="32"/>
        </w:rPr>
        <w:t>原第四章：</w:t>
      </w:r>
    </w:p>
    <w:p>
      <w:pPr>
        <w:spacing w:line="360" w:lineRule="auto"/>
        <w:ind w:firstLine="560" w:firstLineChars="200"/>
        <w:rPr>
          <w:rFonts w:ascii="黑体" w:hAnsi="黑体" w:eastAsia="黑体" w:cs="宋体"/>
          <w:sz w:val="28"/>
          <w:szCs w:val="28"/>
        </w:rPr>
      </w:pPr>
      <w:r>
        <w:rPr>
          <w:rFonts w:hint="eastAsia" w:ascii="黑体" w:hAnsi="黑体" w:eastAsia="黑体" w:cs="宋体"/>
          <w:sz w:val="28"/>
          <w:szCs w:val="28"/>
        </w:rPr>
        <w:t>二、评分标准</w:t>
      </w:r>
    </w:p>
    <w:p>
      <w:pPr>
        <w:spacing w:line="360" w:lineRule="auto"/>
        <w:ind w:firstLine="560" w:firstLineChars="200"/>
        <w:rPr>
          <w:rFonts w:ascii="宋体" w:hAnsi="宋体" w:cs="宋体"/>
          <w:sz w:val="28"/>
          <w:szCs w:val="28"/>
        </w:rPr>
      </w:pPr>
      <w:r>
        <w:rPr>
          <w:rFonts w:hint="eastAsia" w:ascii="宋体" w:hAnsi="宋体" w:cs="宋体"/>
          <w:sz w:val="28"/>
          <w:szCs w:val="28"/>
        </w:rPr>
        <w:t>本项目评分总分值为</w:t>
      </w:r>
      <w:r>
        <w:rPr>
          <w:rFonts w:ascii="宋体" w:hAnsi="宋体" w:cs="宋体"/>
          <w:sz w:val="28"/>
          <w:szCs w:val="28"/>
        </w:rPr>
        <w:t>100</w:t>
      </w:r>
      <w:r>
        <w:rPr>
          <w:rFonts w:hint="eastAsia" w:ascii="宋体" w:hAnsi="宋体" w:cs="宋体"/>
          <w:sz w:val="28"/>
          <w:szCs w:val="28"/>
        </w:rPr>
        <w:t>分。</w:t>
      </w:r>
      <w:r>
        <w:rPr>
          <w:rFonts w:ascii="宋体" w:hAnsi="宋体"/>
          <w:spacing w:val="-4"/>
          <w:sz w:val="28"/>
          <w:szCs w:val="28"/>
        </w:rPr>
        <w:t>其中</w:t>
      </w:r>
      <w:r>
        <w:rPr>
          <w:rFonts w:hint="eastAsia" w:ascii="宋体" w:hAnsi="宋体"/>
          <w:spacing w:val="-4"/>
          <w:sz w:val="28"/>
          <w:szCs w:val="28"/>
        </w:rPr>
        <w:t>投标人</w:t>
      </w:r>
      <w:r>
        <w:rPr>
          <w:rFonts w:ascii="宋体" w:hAnsi="宋体"/>
          <w:spacing w:val="-4"/>
          <w:sz w:val="28"/>
          <w:szCs w:val="28"/>
        </w:rPr>
        <w:t>资信</w:t>
      </w:r>
      <w:r>
        <w:rPr>
          <w:rFonts w:hint="eastAsia" w:ascii="宋体" w:hAnsi="宋体"/>
          <w:spacing w:val="-4"/>
          <w:sz w:val="28"/>
          <w:szCs w:val="28"/>
        </w:rPr>
        <w:t>与业绩、主要设备性能及使用业绩、项目实施方案、服务保障方案共70</w:t>
      </w:r>
      <w:r>
        <w:rPr>
          <w:rFonts w:ascii="宋体" w:hAnsi="宋体"/>
          <w:spacing w:val="-4"/>
          <w:sz w:val="28"/>
          <w:szCs w:val="28"/>
        </w:rPr>
        <w:t>分（权值</w:t>
      </w:r>
      <w:r>
        <w:rPr>
          <w:rFonts w:hint="eastAsia" w:ascii="宋体" w:hAnsi="宋体"/>
          <w:spacing w:val="-4"/>
          <w:sz w:val="28"/>
          <w:szCs w:val="28"/>
        </w:rPr>
        <w:t>70</w:t>
      </w:r>
      <w:r>
        <w:rPr>
          <w:rFonts w:ascii="宋体" w:hAnsi="宋体"/>
          <w:spacing w:val="-4"/>
          <w:sz w:val="28"/>
          <w:szCs w:val="28"/>
        </w:rPr>
        <w:t>%），商务分</w:t>
      </w:r>
      <w:r>
        <w:rPr>
          <w:rFonts w:hint="eastAsia" w:ascii="宋体" w:hAnsi="宋体"/>
          <w:spacing w:val="-4"/>
          <w:sz w:val="28"/>
          <w:szCs w:val="28"/>
        </w:rPr>
        <w:t>值</w:t>
      </w:r>
      <w:r>
        <w:rPr>
          <w:rFonts w:ascii="宋体" w:hAnsi="宋体"/>
          <w:spacing w:val="-4"/>
          <w:sz w:val="28"/>
          <w:szCs w:val="28"/>
        </w:rPr>
        <w:t>（</w:t>
      </w:r>
      <w:r>
        <w:rPr>
          <w:rFonts w:hint="eastAsia" w:ascii="宋体" w:hAnsi="宋体"/>
          <w:spacing w:val="-4"/>
          <w:sz w:val="28"/>
          <w:szCs w:val="28"/>
        </w:rPr>
        <w:t>热水</w:t>
      </w:r>
      <w:r>
        <w:rPr>
          <w:rFonts w:ascii="宋体" w:hAnsi="宋体"/>
          <w:spacing w:val="-4"/>
          <w:sz w:val="28"/>
          <w:szCs w:val="28"/>
        </w:rPr>
        <w:t>价格）</w:t>
      </w:r>
      <w:r>
        <w:rPr>
          <w:rFonts w:hint="eastAsia" w:ascii="宋体" w:hAnsi="宋体"/>
          <w:spacing w:val="-4"/>
          <w:sz w:val="28"/>
          <w:szCs w:val="28"/>
        </w:rPr>
        <w:t>30</w:t>
      </w:r>
      <w:r>
        <w:rPr>
          <w:rFonts w:ascii="宋体" w:hAnsi="宋体"/>
          <w:spacing w:val="-4"/>
          <w:sz w:val="28"/>
          <w:szCs w:val="28"/>
        </w:rPr>
        <w:t>分（权</w:t>
      </w:r>
      <w:r>
        <w:rPr>
          <w:rFonts w:hint="eastAsia" w:ascii="宋体" w:hAnsi="宋体" w:cs="宋体"/>
          <w:sz w:val="28"/>
          <w:szCs w:val="28"/>
        </w:rPr>
        <w:t>值30%）。</w:t>
      </w:r>
    </w:p>
    <w:p>
      <w:pPr>
        <w:spacing w:line="360" w:lineRule="auto"/>
        <w:ind w:firstLine="420" w:firstLineChars="150"/>
        <w:rPr>
          <w:rFonts w:ascii="宋体" w:hAnsi="宋体" w:cs="宋体"/>
          <w:sz w:val="28"/>
          <w:szCs w:val="28"/>
        </w:rPr>
      </w:pPr>
      <w:r>
        <w:rPr>
          <w:rFonts w:hint="eastAsia" w:ascii="宋体" w:hAnsi="宋体" w:cs="宋体"/>
          <w:sz w:val="28"/>
          <w:szCs w:val="28"/>
        </w:rPr>
        <w:t>1.1热水收费标准投标报价高于人民币45元/吨的，视为无效投标。</w:t>
      </w:r>
    </w:p>
    <w:p>
      <w:pPr>
        <w:spacing w:line="360" w:lineRule="auto"/>
        <w:ind w:firstLine="420" w:firstLineChars="150"/>
        <w:rPr>
          <w:rFonts w:ascii="宋体" w:hAnsi="宋体" w:cs="宋体"/>
          <w:sz w:val="28"/>
          <w:szCs w:val="28"/>
        </w:rPr>
      </w:pPr>
      <w:r>
        <w:rPr>
          <w:rFonts w:hint="eastAsia" w:ascii="宋体" w:hAnsi="宋体" w:cs="宋体"/>
          <w:sz w:val="28"/>
          <w:szCs w:val="28"/>
        </w:rPr>
        <w:t>1.2 评分采用得分法，并保留小数1 位。</w:t>
      </w:r>
    </w:p>
    <w:p>
      <w:pPr>
        <w:jc w:val="center"/>
        <w:rPr>
          <w:sz w:val="48"/>
          <w:szCs w:val="48"/>
        </w:rPr>
      </w:pPr>
    </w:p>
    <w:p>
      <w:pPr>
        <w:jc w:val="center"/>
        <w:rPr>
          <w:sz w:val="48"/>
          <w:szCs w:val="48"/>
        </w:rPr>
      </w:pPr>
      <w:bookmarkStart w:id="4" w:name="_GoBack"/>
      <w:bookmarkEnd w:id="4"/>
    </w:p>
    <w:p>
      <w:pPr>
        <w:jc w:val="center"/>
        <w:rPr>
          <w:sz w:val="48"/>
          <w:szCs w:val="48"/>
        </w:rPr>
      </w:pPr>
      <w:r>
        <w:rPr>
          <w:rFonts w:hint="eastAsia"/>
          <w:sz w:val="48"/>
          <w:szCs w:val="48"/>
        </w:rPr>
        <w:t>评分标准</w:t>
      </w:r>
    </w:p>
    <w:tbl>
      <w:tblPr>
        <w:tblStyle w:val="7"/>
        <w:tblW w:w="9513" w:type="dxa"/>
        <w:tblInd w:w="0" w:type="dxa"/>
        <w:tblLayout w:type="autofit"/>
        <w:tblCellMar>
          <w:top w:w="0" w:type="dxa"/>
          <w:left w:w="0" w:type="dxa"/>
          <w:bottom w:w="0" w:type="dxa"/>
          <w:right w:w="0" w:type="dxa"/>
        </w:tblCellMar>
      </w:tblPr>
      <w:tblGrid>
        <w:gridCol w:w="639"/>
        <w:gridCol w:w="1194"/>
        <w:gridCol w:w="889"/>
        <w:gridCol w:w="5630"/>
        <w:gridCol w:w="1161"/>
      </w:tblGrid>
      <w:tr>
        <w:tblPrEx>
          <w:tblCellMar>
            <w:top w:w="0" w:type="dxa"/>
            <w:left w:w="0" w:type="dxa"/>
            <w:bottom w:w="0" w:type="dxa"/>
            <w:right w:w="0" w:type="dxa"/>
          </w:tblCellMar>
        </w:tblPrEx>
        <w:trPr>
          <w:trHeight w:val="605"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Fonts w:hint="eastAsia" w:ascii="宋体" w:hAnsi="宋体" w:cs="宋体"/>
                <w:b/>
                <w:sz w:val="24"/>
                <w:szCs w:val="24"/>
              </w:rPr>
              <w:t>序号</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评分项目</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分值</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评分细则</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备注</w:t>
            </w:r>
          </w:p>
        </w:tc>
      </w:tr>
      <w:tr>
        <w:tblPrEx>
          <w:tblCellMar>
            <w:top w:w="0" w:type="dxa"/>
            <w:left w:w="0" w:type="dxa"/>
            <w:bottom w:w="0" w:type="dxa"/>
            <w:right w:w="0" w:type="dxa"/>
          </w:tblCellMar>
        </w:tblPrEx>
        <w:trPr>
          <w:trHeight w:val="1407"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投标报价</w:t>
            </w:r>
            <w:r>
              <w:rPr>
                <w:rFonts w:hint="eastAsia" w:ascii="宋体" w:hAnsi="宋体" w:cs="宋体"/>
                <w:b/>
                <w:sz w:val="24"/>
                <w:szCs w:val="24"/>
              </w:rPr>
              <w:br w:type="textWrapping"/>
            </w:r>
            <w:r>
              <w:rPr>
                <w:rFonts w:hint="eastAsia" w:ascii="宋体" w:hAnsi="宋体" w:cs="宋体"/>
                <w:b/>
                <w:sz w:val="24"/>
                <w:szCs w:val="24"/>
              </w:rPr>
              <w:t>（</w:t>
            </w:r>
            <w:r>
              <w:rPr>
                <w:rFonts w:ascii="宋体" w:hAnsi="宋体" w:cs="宋体"/>
                <w:b/>
                <w:sz w:val="24"/>
                <w:szCs w:val="24"/>
              </w:rPr>
              <w:t>3</w:t>
            </w:r>
            <w:r>
              <w:rPr>
                <w:rFonts w:hint="eastAsia" w:ascii="宋体" w:hAnsi="宋体" w:cs="宋体"/>
                <w:b/>
                <w:sz w:val="24"/>
                <w:szCs w:val="24"/>
              </w:rPr>
              <w:t>0分）</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Style w:val="15"/>
                <w:rFonts w:hint="default"/>
                <w:color w:val="auto"/>
              </w:rPr>
              <w:t>30分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Style w:val="16"/>
                <w:rFonts w:hint="default"/>
                <w:color w:val="auto"/>
              </w:rPr>
            </w:pPr>
            <w:r>
              <w:rPr>
                <w:rStyle w:val="16"/>
                <w:rFonts w:hint="default"/>
                <w:color w:val="auto"/>
              </w:rPr>
              <w:t>洗浴热水报价：</w:t>
            </w:r>
          </w:p>
          <w:p>
            <w:pPr>
              <w:ind w:firstLine="480" w:firstLineChars="200"/>
              <w:textAlignment w:val="center"/>
              <w:rPr>
                <w:rFonts w:ascii="宋体" w:hAnsi="宋体" w:cs="宋体"/>
                <w:b/>
                <w:sz w:val="24"/>
                <w:szCs w:val="24"/>
              </w:rPr>
            </w:pPr>
            <w:r>
              <w:rPr>
                <w:rStyle w:val="15"/>
                <w:rFonts w:hint="default"/>
                <w:color w:val="auto"/>
              </w:rPr>
              <w:t>热水价格不得高于45元/吨，投标人报价为45元/吨时，得基本分20分，在此基础上每吨降低0.1元加0.1分，本项最高得30分。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sz w:val="24"/>
                <w:szCs w:val="24"/>
              </w:rPr>
            </w:pPr>
          </w:p>
        </w:tc>
      </w:tr>
      <w:tr>
        <w:tblPrEx>
          <w:tblCellMar>
            <w:top w:w="0" w:type="dxa"/>
            <w:left w:w="0" w:type="dxa"/>
            <w:bottom w:w="0" w:type="dxa"/>
            <w:right w:w="0" w:type="dxa"/>
          </w:tblCellMar>
        </w:tblPrEx>
        <w:trPr>
          <w:trHeight w:val="90"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2</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资信认证</w:t>
            </w:r>
            <w:r>
              <w:rPr>
                <w:rFonts w:hint="eastAsia" w:ascii="宋体" w:hAnsi="宋体" w:cs="宋体"/>
                <w:b/>
                <w:sz w:val="24"/>
                <w:szCs w:val="24"/>
              </w:rPr>
              <w:br w:type="textWrapping"/>
            </w:r>
            <w:r>
              <w:rPr>
                <w:rFonts w:hint="eastAsia" w:ascii="宋体" w:hAnsi="宋体" w:cs="宋体"/>
                <w:b/>
                <w:sz w:val="24"/>
                <w:szCs w:val="24"/>
              </w:rPr>
              <w:t>（24分）</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12分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Style w:val="16"/>
                <w:rFonts w:hint="default"/>
                <w:color w:val="auto"/>
              </w:rPr>
              <w:t>投标企业资信认证：</w:t>
            </w:r>
            <w:r>
              <w:rPr>
                <w:rStyle w:val="16"/>
                <w:rFonts w:hint="default"/>
                <w:color w:val="auto"/>
              </w:rPr>
              <w:br w:type="textWrapping"/>
            </w:r>
            <w:r>
              <w:rPr>
                <w:rStyle w:val="15"/>
                <w:rFonts w:hint="default"/>
                <w:color w:val="auto"/>
              </w:rPr>
              <w:t>1、投标人通过ISO9001质量体系认证、ISO14001环境管理体系认证、OHSAS18000职业健康安全管理体系认证，有一项得1分，本项最高得3分。</w:t>
            </w:r>
            <w:r>
              <w:rPr>
                <w:rStyle w:val="15"/>
                <w:rFonts w:hint="default"/>
                <w:color w:val="auto"/>
              </w:rPr>
              <w:br w:type="textWrapping"/>
            </w:r>
            <w:r>
              <w:rPr>
                <w:rStyle w:val="15"/>
                <w:rFonts w:hint="default"/>
                <w:color w:val="auto"/>
              </w:rPr>
              <w:t>2、投标人通过“合同能源管理服务认证”，5A级得3分，4A级得2分，3A级得1分，其它不得分。</w:t>
            </w:r>
            <w:r>
              <w:rPr>
                <w:rStyle w:val="15"/>
                <w:rFonts w:hint="default"/>
                <w:color w:val="auto"/>
              </w:rPr>
              <w:br w:type="textWrapping"/>
            </w:r>
            <w:r>
              <w:rPr>
                <w:rStyle w:val="15"/>
                <w:rFonts w:hint="default"/>
                <w:color w:val="auto"/>
              </w:rPr>
              <w:t>3、投标人通过“学校热水系统服务认证”，7星级得3分，6星级得2分，5星级得1分，其它不得分。</w:t>
            </w:r>
            <w:r>
              <w:rPr>
                <w:rStyle w:val="15"/>
                <w:rFonts w:hint="default"/>
                <w:color w:val="auto"/>
              </w:rPr>
              <w:br w:type="textWrapping"/>
            </w:r>
            <w:r>
              <w:rPr>
                <w:rStyle w:val="15"/>
                <w:rFonts w:hint="default"/>
                <w:color w:val="auto"/>
              </w:rPr>
              <w:t>4、投标人通过“节能技术服务认证”，5A级得3分，4A级得2分，3A级得1分，其它不得分。</w:t>
            </w:r>
          </w:p>
        </w:tc>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（须提供证书复印件加盖投标人公章，原件备查，无原件不得分）</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12分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pPr>
            <w:r>
              <w:rPr>
                <w:b/>
                <w:bCs/>
                <w:sz w:val="24"/>
                <w:szCs w:val="24"/>
              </w:rPr>
              <w:t>设备制造商资信认证：</w:t>
            </w:r>
            <w:r>
              <w:rPr>
                <w:sz w:val="24"/>
                <w:szCs w:val="24"/>
              </w:rPr>
              <w:br w:type="textWrapping"/>
            </w:r>
            <w:r>
              <w:rPr>
                <w:sz w:val="24"/>
                <w:szCs w:val="24"/>
              </w:rPr>
              <w:t>1、所投空气源热泵厂家获得“中国热泵行业十大领军品牌”、“中国热泵行业十大杰出品牌”、“中国热泵行业十大成长品牌”中任意一种，得2分。</w:t>
            </w:r>
            <w:r>
              <w:rPr>
                <w:sz w:val="24"/>
                <w:szCs w:val="24"/>
              </w:rPr>
              <w:br w:type="textWrapping"/>
            </w:r>
            <w:r>
              <w:rPr>
                <w:sz w:val="24"/>
                <w:szCs w:val="24"/>
              </w:rPr>
              <w:t>2、所投空气源热泵厂家为高新技术企业的得2分。</w:t>
            </w:r>
            <w:r>
              <w:rPr>
                <w:sz w:val="24"/>
                <w:szCs w:val="24"/>
              </w:rPr>
              <w:br w:type="textWrapping"/>
            </w:r>
            <w:r>
              <w:rPr>
                <w:sz w:val="24"/>
                <w:szCs w:val="24"/>
              </w:rPr>
              <w:t>3、所投本项目的空气源热泵设备制造商具有中国节能产品认证、测量管理体系认证、ISO14001、ISO9001、OHSAS18001体系认证。每有一项得1分，最高得5分。【本项以投标人提供的各类证书复印件并加盖投标人公章计分】</w:t>
            </w:r>
            <w:r>
              <w:rPr>
                <w:sz w:val="24"/>
                <w:szCs w:val="24"/>
              </w:rPr>
              <w:br w:type="textWrapping"/>
            </w:r>
            <w:r>
              <w:rPr>
                <w:sz w:val="24"/>
                <w:szCs w:val="24"/>
              </w:rPr>
              <w:t>4、所投本项目的空气源热泵设备制造商具有国家级CNAS实验室认证、五星级售后服务认证证书、省级或省级以上高新技术企业证书。每有一项得1分，最高得3分。【本项以投标人提供的各类证书复印件并加盖投标人公章计分】</w:t>
            </w:r>
          </w:p>
        </w:tc>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1834"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类似业绩</w:t>
            </w:r>
            <w:r>
              <w:rPr>
                <w:rFonts w:hint="eastAsia" w:ascii="宋体" w:hAnsi="宋体" w:cs="宋体"/>
                <w:b/>
                <w:sz w:val="24"/>
                <w:szCs w:val="24"/>
              </w:rPr>
              <w:br w:type="textWrapping"/>
            </w:r>
            <w:r>
              <w:rPr>
                <w:rFonts w:hint="eastAsia" w:ascii="宋体" w:hAnsi="宋体" w:cs="宋体"/>
                <w:b/>
                <w:sz w:val="24"/>
                <w:szCs w:val="24"/>
              </w:rPr>
              <w:t>（10分）</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Style w:val="15"/>
                <w:rFonts w:hint="default"/>
                <w:color w:val="auto"/>
              </w:rPr>
              <w:t>10分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Style w:val="16"/>
                <w:rFonts w:hint="default"/>
                <w:color w:val="auto"/>
              </w:rPr>
            </w:pPr>
            <w:r>
              <w:rPr>
                <w:rStyle w:val="16"/>
                <w:rFonts w:hint="default"/>
                <w:color w:val="auto"/>
              </w:rPr>
              <w:t>洗浴热水业绩：</w:t>
            </w:r>
          </w:p>
          <w:p>
            <w:pPr>
              <w:textAlignment w:val="center"/>
              <w:rPr>
                <w:rFonts w:ascii="宋体" w:hAnsi="宋体" w:cs="宋体"/>
                <w:b/>
                <w:sz w:val="24"/>
                <w:szCs w:val="24"/>
              </w:rPr>
            </w:pPr>
            <w:r>
              <w:rPr>
                <w:rStyle w:val="15"/>
                <w:rFonts w:hint="default"/>
                <w:color w:val="auto"/>
              </w:rPr>
              <w:t>2016年以来，签署的并正在运营的2000人以上校园空气源热泵热水洗浴BOT项目，每提供1例得2分。本项最高得10分。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pPr>
            <w:r>
              <w:rPr>
                <w:rFonts w:hint="eastAsia"/>
              </w:rPr>
              <w:t>（须提供合同复印件加盖投标人公章，原件备查，无原件不得分）</w:t>
            </w:r>
          </w:p>
          <w:p/>
          <w:p/>
          <w:p/>
          <w:p/>
        </w:tc>
      </w:tr>
      <w:tr>
        <w:tblPrEx>
          <w:tblCellMar>
            <w:top w:w="0" w:type="dxa"/>
            <w:left w:w="0" w:type="dxa"/>
            <w:bottom w:w="0" w:type="dxa"/>
            <w:right w:w="0" w:type="dxa"/>
          </w:tblCellMar>
        </w:tblPrEx>
        <w:trPr>
          <w:trHeight w:val="511"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4</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主要设备</w:t>
            </w:r>
            <w:r>
              <w:rPr>
                <w:rFonts w:hint="eastAsia" w:ascii="宋体" w:hAnsi="宋体" w:cs="宋体"/>
                <w:b/>
                <w:sz w:val="24"/>
                <w:szCs w:val="24"/>
              </w:rPr>
              <w:br w:type="textWrapping"/>
            </w:r>
            <w:r>
              <w:rPr>
                <w:rFonts w:hint="eastAsia" w:ascii="宋体" w:hAnsi="宋体" w:cs="宋体"/>
                <w:b/>
                <w:sz w:val="24"/>
                <w:szCs w:val="24"/>
              </w:rPr>
              <w:t>性能</w:t>
            </w:r>
            <w:r>
              <w:rPr>
                <w:rFonts w:hint="eastAsia" w:ascii="宋体" w:hAnsi="宋体" w:cs="宋体"/>
                <w:b/>
                <w:sz w:val="24"/>
                <w:szCs w:val="24"/>
              </w:rPr>
              <w:br w:type="textWrapping"/>
            </w:r>
            <w:r>
              <w:rPr>
                <w:rFonts w:hint="eastAsia" w:ascii="宋体" w:hAnsi="宋体" w:cs="宋体"/>
                <w:b/>
                <w:sz w:val="24"/>
                <w:szCs w:val="24"/>
              </w:rPr>
              <w:t>（16分）</w:t>
            </w:r>
          </w:p>
        </w:tc>
        <w:tc>
          <w:tcPr>
            <w:tcW w:w="8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16分</w:t>
            </w:r>
          </w:p>
        </w:tc>
        <w:tc>
          <w:tcPr>
            <w:tcW w:w="5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Fonts w:hint="eastAsia" w:ascii="宋体" w:hAnsi="宋体" w:cs="宋体"/>
                <w:sz w:val="24"/>
                <w:szCs w:val="24"/>
              </w:rPr>
              <w:t>1、所投本项目的空气源热泵设备型号为一级能效（提供中国能效标识网查询截图并加盖投标人公章），得4分；为二级能效（提供中国能效标识网查询截图并加盖投标人公章），得2分；为三级能效（提供中国能效标识网查询截图并加盖投标人公章），得1分。</w:t>
            </w:r>
            <w:r>
              <w:rPr>
                <w:rFonts w:hint="eastAsia" w:ascii="宋体" w:hAnsi="宋体" w:cs="宋体"/>
                <w:sz w:val="24"/>
                <w:szCs w:val="24"/>
              </w:rPr>
              <w:br w:type="textWrapping"/>
            </w:r>
            <w:r>
              <w:rPr>
                <w:rFonts w:hint="eastAsia" w:ascii="宋体" w:hAnsi="宋体" w:cs="宋体"/>
                <w:sz w:val="24"/>
                <w:szCs w:val="24"/>
              </w:rPr>
              <w:t>2、投标人所投空气源热泵热水机组名义工况下（干球温度20℃，湿球温度为15℃，终止水温度55℃），性能系数：COP＞4.0得3分；4.0≥COP＞3.8得1分； COP≤3.8不得分；（根据省级以上国家电器安全质量监督检验中心出具的检测报告作为评分依据）</w:t>
            </w:r>
            <w:r>
              <w:rPr>
                <w:rFonts w:hint="eastAsia" w:ascii="宋体" w:hAnsi="宋体" w:cs="宋体"/>
                <w:sz w:val="24"/>
                <w:szCs w:val="24"/>
              </w:rPr>
              <w:br w:type="textWrapping"/>
            </w:r>
            <w:r>
              <w:rPr>
                <w:rFonts w:hint="eastAsia" w:ascii="宋体" w:hAnsi="宋体" w:cs="宋体"/>
                <w:sz w:val="24"/>
                <w:szCs w:val="24"/>
              </w:rPr>
              <w:t>3、投标人所投空气源热泵热水机组噪声等级≦65dB得3分，65dB〈噪声等级≤85dB，得2分，&gt;85dB不得分。（根据省级以上国家电器安全质量监督检验中心出具的检测报告作为评分依据）</w:t>
            </w:r>
            <w:r>
              <w:rPr>
                <w:rFonts w:hint="eastAsia" w:ascii="宋体" w:hAnsi="宋体" w:cs="宋体"/>
                <w:sz w:val="24"/>
                <w:szCs w:val="24"/>
              </w:rPr>
              <w:br w:type="textWrapping"/>
            </w:r>
            <w:r>
              <w:rPr>
                <w:rFonts w:hint="eastAsia" w:ascii="宋体" w:hAnsi="宋体" w:cs="宋体"/>
                <w:sz w:val="24"/>
                <w:szCs w:val="24"/>
              </w:rPr>
              <w:t>4、除霜方式的先进性及可靠性情况，提供厂家相关技术专利文件，原件备查。得2分。</w:t>
            </w:r>
            <w:r>
              <w:rPr>
                <w:rFonts w:hint="eastAsia" w:ascii="宋体" w:hAnsi="宋体" w:cs="宋体"/>
                <w:sz w:val="24"/>
                <w:szCs w:val="24"/>
              </w:rPr>
              <w:br w:type="textWrapping"/>
            </w:r>
            <w:r>
              <w:rPr>
                <w:rFonts w:hint="eastAsia" w:ascii="宋体" w:hAnsi="宋体" w:cs="宋体"/>
                <w:sz w:val="24"/>
                <w:szCs w:val="24"/>
              </w:rPr>
              <w:t>5、采用套管式换热器先进性，提供厂家相关技术专利文件，原件备查。得2分。</w:t>
            </w:r>
            <w:r>
              <w:rPr>
                <w:rFonts w:hint="eastAsia" w:ascii="宋体" w:hAnsi="宋体" w:cs="宋体"/>
                <w:sz w:val="24"/>
                <w:szCs w:val="24"/>
              </w:rPr>
              <w:br w:type="textWrapping"/>
            </w:r>
            <w:r>
              <w:rPr>
                <w:rFonts w:hint="eastAsia" w:ascii="宋体" w:hAnsi="宋体" w:cs="宋体"/>
                <w:sz w:val="24"/>
                <w:szCs w:val="24"/>
              </w:rPr>
              <w:t>6、产品有远程控制接口，并有远程控制计算机软件著作权登记证书得2分。</w:t>
            </w:r>
          </w:p>
        </w:tc>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能效等级需提供中国能效标识网查询截图（须提供相关证明文件复印件加盖投标人公章，否则不得分）</w:t>
            </w:r>
          </w:p>
        </w:tc>
      </w:tr>
      <w:tr>
        <w:tblPrEx>
          <w:tblCellMar>
            <w:top w:w="0" w:type="dxa"/>
            <w:left w:w="0" w:type="dxa"/>
            <w:bottom w:w="0" w:type="dxa"/>
            <w:right w:w="0" w:type="dxa"/>
          </w:tblCellMar>
        </w:tblPrEx>
        <w:trPr>
          <w:trHeight w:val="617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8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5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szCs w:val="24"/>
              </w:rPr>
            </w:pPr>
          </w:p>
        </w:tc>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1900"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5</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项目实施方案（15分）</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Style w:val="16"/>
                <w:rFonts w:hint="default"/>
                <w:color w:val="auto"/>
              </w:rPr>
              <w:t>系统设计方案：</w:t>
            </w:r>
            <w:r>
              <w:rPr>
                <w:rStyle w:val="16"/>
                <w:rFonts w:hint="default"/>
                <w:color w:val="auto"/>
              </w:rPr>
              <w:br w:type="textWrapping"/>
            </w:r>
            <w:r>
              <w:rPr>
                <w:rStyle w:val="15"/>
                <w:rFonts w:hint="default"/>
                <w:color w:val="auto"/>
              </w:rPr>
              <w:t>根据热水供应系统设计、主要设备配置、性能参数说明，对系统设计科学合理性，设备技术参数性能优越性，设备环保节能性，系统稳定可靠性进行分档评分（要求系统设计科学合理、设备性能稳定可靠、节能环保、方案内容完整），优秀得3分，良好得2分，一般得1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190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Style w:val="16"/>
                <w:rFonts w:hint="default"/>
                <w:color w:val="auto"/>
              </w:rPr>
              <w:t>水控器及消费管理系统设计方案：</w:t>
            </w:r>
            <w:r>
              <w:rPr>
                <w:rStyle w:val="15"/>
                <w:rFonts w:hint="default"/>
                <w:color w:val="auto"/>
              </w:rPr>
              <w:br w:type="textWrapping"/>
            </w:r>
            <w:r>
              <w:rPr>
                <w:rStyle w:val="15"/>
                <w:rFonts w:hint="default"/>
                <w:color w:val="auto"/>
              </w:rPr>
              <w:t>根据水控器及消费管理系统设计、主要设备配置、性能参数，对系统设计科学合理性，设备技术参数性能功能优越性，系统稳定安全可靠性进行分档评分（要求系统设计科学合理、设备性能稳定可靠、节能环保、方案内容完整），优秀得3分，良好得2分，一般得1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2228"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9分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Style w:val="15"/>
                <w:rFonts w:hint="default"/>
                <w:color w:val="auto"/>
              </w:rPr>
              <w:t>1、</w:t>
            </w:r>
            <w:r>
              <w:rPr>
                <w:rStyle w:val="16"/>
                <w:rFonts w:hint="default"/>
                <w:color w:val="auto"/>
              </w:rPr>
              <w:t>浴室装修方案：</w:t>
            </w:r>
            <w:r>
              <w:rPr>
                <w:rStyle w:val="15"/>
                <w:rFonts w:hint="default"/>
                <w:color w:val="auto"/>
              </w:rPr>
              <w:t>根据图纸设计、施工方案的合理性进行分档评分，优秀得3分，良好得2分，一般得1分。</w:t>
            </w:r>
            <w:r>
              <w:rPr>
                <w:rStyle w:val="15"/>
                <w:rFonts w:hint="default"/>
                <w:color w:val="auto"/>
              </w:rPr>
              <w:br w:type="textWrapping"/>
            </w:r>
            <w:r>
              <w:rPr>
                <w:rStyle w:val="15"/>
                <w:rFonts w:hint="default"/>
                <w:color w:val="auto"/>
              </w:rPr>
              <w:t>2、</w:t>
            </w:r>
            <w:r>
              <w:rPr>
                <w:rStyle w:val="16"/>
                <w:rFonts w:hint="default"/>
                <w:color w:val="auto"/>
              </w:rPr>
              <w:t>运营管理方案：</w:t>
            </w:r>
            <w:r>
              <w:rPr>
                <w:rStyle w:val="15"/>
                <w:rFonts w:hint="default"/>
                <w:color w:val="auto"/>
              </w:rPr>
              <w:t>根据方案的管理制度、人员配备、故障处理、应急预案等方面的合理性进行分档评分，优秀得3分，良好得2分，一般得1分。</w:t>
            </w:r>
            <w:r>
              <w:rPr>
                <w:rStyle w:val="15"/>
                <w:rFonts w:hint="default"/>
                <w:color w:val="auto"/>
              </w:rPr>
              <w:br w:type="textWrapping"/>
            </w:r>
            <w:r>
              <w:rPr>
                <w:rStyle w:val="15"/>
                <w:rFonts w:hint="default"/>
                <w:color w:val="auto"/>
              </w:rPr>
              <w:t>3、</w:t>
            </w:r>
            <w:r>
              <w:rPr>
                <w:rStyle w:val="16"/>
                <w:rFonts w:hint="default"/>
                <w:color w:val="auto"/>
              </w:rPr>
              <w:t>安全管理方案：</w:t>
            </w:r>
            <w:r>
              <w:rPr>
                <w:rStyle w:val="15"/>
                <w:rFonts w:hint="default"/>
                <w:color w:val="auto"/>
              </w:rPr>
              <w:t>根据项目安全管理方案的科学性进行分档评分，包含水、电使用安全、浴室人员受伤（烫伤、触电、晕倒）等应急处理、火灾应急处理等。优秀得4-5分，良好得3-4分，一般得2-3分。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894"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6</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服务保障</w:t>
            </w:r>
          </w:p>
          <w:p>
            <w:pPr>
              <w:ind w:firstLine="240" w:firstLineChars="100"/>
              <w:textAlignment w:val="center"/>
              <w:rPr>
                <w:rFonts w:ascii="宋体" w:hAnsi="宋体" w:cs="宋体"/>
                <w:b/>
                <w:sz w:val="24"/>
                <w:szCs w:val="24"/>
              </w:rPr>
            </w:pPr>
            <w:r>
              <w:rPr>
                <w:rFonts w:hint="eastAsia" w:ascii="宋体" w:hAnsi="宋体" w:cs="宋体"/>
                <w:b/>
                <w:sz w:val="24"/>
                <w:szCs w:val="24"/>
              </w:rPr>
              <w:t xml:space="preserve">方案                                                                                                                                                                                                                                                    </w:t>
            </w:r>
          </w:p>
          <w:p>
            <w:pPr>
              <w:jc w:val="center"/>
              <w:textAlignment w:val="center"/>
              <w:rPr>
                <w:rFonts w:ascii="宋体" w:hAnsi="宋体" w:cs="宋体"/>
                <w:b/>
                <w:sz w:val="24"/>
                <w:szCs w:val="24"/>
              </w:rPr>
            </w:pPr>
            <w:r>
              <w:rPr>
                <w:rFonts w:hint="eastAsia" w:ascii="宋体" w:hAnsi="宋体" w:cs="宋体"/>
                <w:b/>
                <w:sz w:val="24"/>
                <w:szCs w:val="24"/>
              </w:rPr>
              <w:t>（5分）</w:t>
            </w:r>
          </w:p>
        </w:tc>
        <w:tc>
          <w:tcPr>
            <w:tcW w:w="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5分</w:t>
            </w:r>
          </w:p>
        </w:tc>
        <w:tc>
          <w:tcPr>
            <w:tcW w:w="5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Fonts w:hint="eastAsia" w:ascii="宋体" w:hAnsi="宋体" w:cs="宋体"/>
                <w:sz w:val="24"/>
                <w:szCs w:val="24"/>
              </w:rPr>
              <w:t>制订详细的项目服务保障方案（应包含服务响应时间、现场人员配备、设备情况等），根据方案的科学合理性进行分档评分，优秀得4-5分，良好得3-4分，一般得2-3分。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rPr>
            </w:pPr>
          </w:p>
        </w:tc>
      </w:tr>
      <w:tr>
        <w:tblPrEx>
          <w:tblCellMar>
            <w:top w:w="0" w:type="dxa"/>
            <w:left w:w="0" w:type="dxa"/>
            <w:bottom w:w="0" w:type="dxa"/>
            <w:right w:w="0" w:type="dxa"/>
          </w:tblCellMar>
        </w:tblPrEx>
        <w:trPr>
          <w:trHeight w:val="1240" w:hRule="atLeast"/>
        </w:trPr>
        <w:tc>
          <w:tcPr>
            <w:tcW w:w="9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rPr>
            </w:pPr>
            <w:r>
              <w:rPr>
                <w:rFonts w:hint="eastAsia" w:ascii="宋体" w:hAnsi="宋体" w:cs="宋体"/>
              </w:rPr>
              <w:t>注：</w:t>
            </w:r>
            <w:r>
              <w:rPr>
                <w:rFonts w:hint="eastAsia" w:ascii="宋体" w:hAnsi="宋体" w:cs="宋体"/>
              </w:rPr>
              <w:br w:type="textWrapping"/>
            </w:r>
            <w:r>
              <w:rPr>
                <w:rFonts w:hint="eastAsia" w:ascii="宋体" w:hAnsi="宋体" w:cs="宋体"/>
              </w:rPr>
              <w:t>1、投标人需保证以上所有证书及合同等均真实有效的，招标人有权对合同和证书原件进行查看验证。</w:t>
            </w:r>
            <w:r>
              <w:rPr>
                <w:rFonts w:hint="eastAsia" w:ascii="宋体" w:hAnsi="宋体" w:cs="宋体"/>
              </w:rPr>
              <w:br w:type="textWrapping"/>
            </w:r>
            <w:r>
              <w:rPr>
                <w:rFonts w:hint="eastAsia" w:ascii="宋体" w:hAnsi="宋体" w:cs="宋体"/>
              </w:rPr>
              <w:t>2、招标文件文件要求提供原件的必须单独封装并与投标文件一起递交，评标结束后原件退回。</w:t>
            </w:r>
            <w:r>
              <w:rPr>
                <w:rFonts w:hint="eastAsia" w:ascii="宋体" w:hAnsi="宋体" w:cs="宋体"/>
              </w:rPr>
              <w:br w:type="textWrapping"/>
            </w:r>
            <w:r>
              <w:rPr>
                <w:rFonts w:hint="eastAsia" w:ascii="宋体" w:hAnsi="宋体" w:cs="宋体"/>
              </w:rPr>
              <w:t>3、招标文件中未要求提供原件的，均应提供复印件并加盖投标人公章。</w:t>
            </w:r>
          </w:p>
        </w:tc>
      </w:tr>
    </w:tbl>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28"/>
          <w:szCs w:val="28"/>
        </w:rPr>
      </w:pPr>
    </w:p>
    <w:p>
      <w:pPr>
        <w:rPr>
          <w:rFonts w:asciiTheme="minorEastAsia" w:hAnsiTheme="minorEastAsia" w:eastAsiaTheme="minorEastAsia"/>
          <w:b/>
          <w:sz w:val="32"/>
          <w:szCs w:val="32"/>
        </w:rPr>
      </w:pPr>
      <w:r>
        <w:rPr>
          <w:rFonts w:hint="eastAsia" w:asciiTheme="minorEastAsia" w:hAnsiTheme="minorEastAsia" w:eastAsiaTheme="minorEastAsia"/>
          <w:b/>
          <w:sz w:val="32"/>
          <w:szCs w:val="32"/>
        </w:rPr>
        <w:t>现更正为：</w:t>
      </w:r>
    </w:p>
    <w:p>
      <w:pPr>
        <w:spacing w:line="360" w:lineRule="auto"/>
        <w:ind w:firstLine="560" w:firstLineChars="200"/>
        <w:rPr>
          <w:rFonts w:ascii="黑体" w:hAnsi="黑体" w:eastAsia="黑体" w:cs="宋体"/>
          <w:sz w:val="28"/>
          <w:szCs w:val="28"/>
        </w:rPr>
      </w:pPr>
      <w:r>
        <w:rPr>
          <w:rFonts w:hint="eastAsia" w:ascii="黑体" w:hAnsi="黑体" w:eastAsia="黑体" w:cs="宋体"/>
          <w:sz w:val="28"/>
          <w:szCs w:val="28"/>
        </w:rPr>
        <w:t>二、评分标准</w:t>
      </w:r>
    </w:p>
    <w:p>
      <w:pPr>
        <w:spacing w:line="360" w:lineRule="auto"/>
        <w:ind w:firstLine="560" w:firstLineChars="200"/>
        <w:rPr>
          <w:rFonts w:ascii="宋体" w:hAnsi="宋体" w:cs="宋体"/>
          <w:sz w:val="28"/>
          <w:szCs w:val="28"/>
        </w:rPr>
      </w:pPr>
      <w:r>
        <w:rPr>
          <w:rFonts w:hint="eastAsia" w:ascii="宋体" w:hAnsi="宋体" w:cs="宋体"/>
          <w:sz w:val="28"/>
          <w:szCs w:val="28"/>
        </w:rPr>
        <w:t>本项目评分总分值为</w:t>
      </w:r>
      <w:r>
        <w:rPr>
          <w:rFonts w:ascii="宋体" w:hAnsi="宋体" w:cs="宋体"/>
          <w:sz w:val="28"/>
          <w:szCs w:val="28"/>
        </w:rPr>
        <w:t>100</w:t>
      </w:r>
      <w:r>
        <w:rPr>
          <w:rFonts w:hint="eastAsia" w:ascii="宋体" w:hAnsi="宋体" w:cs="宋体"/>
          <w:sz w:val="28"/>
          <w:szCs w:val="28"/>
        </w:rPr>
        <w:t>分。</w:t>
      </w:r>
      <w:r>
        <w:rPr>
          <w:rFonts w:ascii="宋体" w:hAnsi="宋体"/>
          <w:spacing w:val="-4"/>
          <w:sz w:val="28"/>
          <w:szCs w:val="28"/>
        </w:rPr>
        <w:t>其中</w:t>
      </w:r>
      <w:r>
        <w:rPr>
          <w:rFonts w:hint="eastAsia" w:ascii="宋体" w:hAnsi="宋体"/>
          <w:spacing w:val="-4"/>
          <w:sz w:val="28"/>
          <w:szCs w:val="28"/>
        </w:rPr>
        <w:t>投标人</w:t>
      </w:r>
      <w:r>
        <w:rPr>
          <w:rFonts w:ascii="宋体" w:hAnsi="宋体"/>
          <w:spacing w:val="-4"/>
          <w:sz w:val="28"/>
          <w:szCs w:val="28"/>
        </w:rPr>
        <w:t>资信</w:t>
      </w:r>
      <w:r>
        <w:rPr>
          <w:rFonts w:hint="eastAsia" w:ascii="宋体" w:hAnsi="宋体"/>
          <w:spacing w:val="-4"/>
          <w:sz w:val="28"/>
          <w:szCs w:val="28"/>
        </w:rPr>
        <w:t>与业绩、主要设备性能及使用业绩、项目实施方案、服务保障方案共60</w:t>
      </w:r>
      <w:r>
        <w:rPr>
          <w:rFonts w:ascii="宋体" w:hAnsi="宋体"/>
          <w:spacing w:val="-4"/>
          <w:sz w:val="28"/>
          <w:szCs w:val="28"/>
        </w:rPr>
        <w:t>分（权值</w:t>
      </w:r>
      <w:r>
        <w:rPr>
          <w:rFonts w:hint="eastAsia" w:ascii="宋体" w:hAnsi="宋体"/>
          <w:spacing w:val="-4"/>
          <w:sz w:val="28"/>
          <w:szCs w:val="28"/>
        </w:rPr>
        <w:t>60</w:t>
      </w:r>
      <w:r>
        <w:rPr>
          <w:rFonts w:ascii="宋体" w:hAnsi="宋体"/>
          <w:spacing w:val="-4"/>
          <w:sz w:val="28"/>
          <w:szCs w:val="28"/>
        </w:rPr>
        <w:t>%），商务分</w:t>
      </w:r>
      <w:r>
        <w:rPr>
          <w:rFonts w:hint="eastAsia" w:ascii="宋体" w:hAnsi="宋体"/>
          <w:spacing w:val="-4"/>
          <w:sz w:val="28"/>
          <w:szCs w:val="28"/>
        </w:rPr>
        <w:t>值</w:t>
      </w:r>
      <w:r>
        <w:rPr>
          <w:rFonts w:ascii="宋体" w:hAnsi="宋体"/>
          <w:spacing w:val="-4"/>
          <w:sz w:val="28"/>
          <w:szCs w:val="28"/>
        </w:rPr>
        <w:t>（</w:t>
      </w:r>
      <w:r>
        <w:rPr>
          <w:rFonts w:hint="eastAsia" w:ascii="宋体" w:hAnsi="宋体"/>
          <w:spacing w:val="-4"/>
          <w:sz w:val="28"/>
          <w:szCs w:val="28"/>
        </w:rPr>
        <w:t>热水</w:t>
      </w:r>
      <w:r>
        <w:rPr>
          <w:rFonts w:ascii="宋体" w:hAnsi="宋体"/>
          <w:spacing w:val="-4"/>
          <w:sz w:val="28"/>
          <w:szCs w:val="28"/>
        </w:rPr>
        <w:t>价格）</w:t>
      </w:r>
      <w:r>
        <w:rPr>
          <w:rFonts w:hint="eastAsia" w:ascii="宋体" w:hAnsi="宋体"/>
          <w:spacing w:val="-4"/>
          <w:sz w:val="28"/>
          <w:szCs w:val="28"/>
        </w:rPr>
        <w:t>40</w:t>
      </w:r>
      <w:r>
        <w:rPr>
          <w:rFonts w:ascii="宋体" w:hAnsi="宋体"/>
          <w:spacing w:val="-4"/>
          <w:sz w:val="28"/>
          <w:szCs w:val="28"/>
        </w:rPr>
        <w:t>分（权</w:t>
      </w:r>
      <w:r>
        <w:rPr>
          <w:rFonts w:hint="eastAsia" w:ascii="宋体" w:hAnsi="宋体" w:cs="宋体"/>
          <w:sz w:val="28"/>
          <w:szCs w:val="28"/>
        </w:rPr>
        <w:t>值40%）。</w:t>
      </w:r>
    </w:p>
    <w:p>
      <w:pPr>
        <w:spacing w:line="360" w:lineRule="auto"/>
        <w:ind w:firstLine="420" w:firstLineChars="150"/>
        <w:rPr>
          <w:rFonts w:ascii="宋体" w:hAnsi="宋体" w:cs="宋体"/>
          <w:sz w:val="28"/>
          <w:szCs w:val="28"/>
        </w:rPr>
      </w:pPr>
      <w:r>
        <w:rPr>
          <w:rFonts w:hint="eastAsia" w:ascii="宋体" w:hAnsi="宋体" w:cs="宋体"/>
          <w:sz w:val="28"/>
          <w:szCs w:val="28"/>
        </w:rPr>
        <w:t>1.1热水收费标准投标报价高于人民币45元/吨的，视为无效投标。</w:t>
      </w:r>
    </w:p>
    <w:p>
      <w:pPr>
        <w:spacing w:line="360" w:lineRule="auto"/>
        <w:ind w:firstLine="420" w:firstLineChars="150"/>
        <w:rPr>
          <w:rFonts w:ascii="宋体" w:hAnsi="宋体" w:cs="宋体"/>
          <w:sz w:val="28"/>
          <w:szCs w:val="28"/>
        </w:rPr>
      </w:pPr>
      <w:r>
        <w:rPr>
          <w:rFonts w:hint="eastAsia" w:ascii="宋体" w:hAnsi="宋体" w:cs="宋体"/>
          <w:sz w:val="28"/>
          <w:szCs w:val="28"/>
        </w:rPr>
        <w:t>1.2 评分采用得分法，并保留小数1 位。</w:t>
      </w:r>
    </w:p>
    <w:p/>
    <w:p/>
    <w:p/>
    <w:p/>
    <w:p/>
    <w:p/>
    <w:p/>
    <w:p/>
    <w:p/>
    <w:p/>
    <w:p/>
    <w:p/>
    <w:p/>
    <w:p>
      <w:pPr>
        <w:rPr>
          <w:sz w:val="48"/>
          <w:szCs w:val="48"/>
        </w:rPr>
      </w:pPr>
    </w:p>
    <w:p>
      <w:pPr>
        <w:jc w:val="center"/>
        <w:rPr>
          <w:sz w:val="48"/>
          <w:szCs w:val="48"/>
        </w:rPr>
      </w:pPr>
    </w:p>
    <w:p>
      <w:pPr>
        <w:jc w:val="center"/>
        <w:rPr>
          <w:sz w:val="48"/>
          <w:szCs w:val="48"/>
        </w:rPr>
      </w:pPr>
      <w:r>
        <w:rPr>
          <w:rFonts w:hint="eastAsia"/>
          <w:sz w:val="48"/>
          <w:szCs w:val="48"/>
        </w:rPr>
        <w:t>评分标准</w:t>
      </w:r>
    </w:p>
    <w:p/>
    <w:p/>
    <w:tbl>
      <w:tblPr>
        <w:tblStyle w:val="7"/>
        <w:tblW w:w="9229" w:type="dxa"/>
        <w:tblInd w:w="0" w:type="dxa"/>
        <w:tblLayout w:type="autofit"/>
        <w:tblCellMar>
          <w:top w:w="0" w:type="dxa"/>
          <w:left w:w="0" w:type="dxa"/>
          <w:bottom w:w="0" w:type="dxa"/>
          <w:right w:w="0" w:type="dxa"/>
        </w:tblCellMar>
      </w:tblPr>
      <w:tblGrid>
        <w:gridCol w:w="639"/>
        <w:gridCol w:w="1194"/>
        <w:gridCol w:w="734"/>
        <w:gridCol w:w="5785"/>
        <w:gridCol w:w="877"/>
      </w:tblGrid>
      <w:tr>
        <w:tblPrEx>
          <w:tblCellMar>
            <w:top w:w="0" w:type="dxa"/>
            <w:left w:w="0" w:type="dxa"/>
            <w:bottom w:w="0" w:type="dxa"/>
            <w:right w:w="0" w:type="dxa"/>
          </w:tblCellMar>
        </w:tblPrEx>
        <w:trPr>
          <w:trHeight w:val="605"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Fonts w:hint="eastAsia" w:ascii="宋体" w:hAnsi="宋体" w:cs="宋体"/>
                <w:b/>
                <w:sz w:val="24"/>
                <w:szCs w:val="24"/>
              </w:rPr>
              <w:t>序号</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评分项目</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分值</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评分细则</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备注</w:t>
            </w:r>
          </w:p>
        </w:tc>
      </w:tr>
      <w:tr>
        <w:tblPrEx>
          <w:tblCellMar>
            <w:top w:w="0" w:type="dxa"/>
            <w:left w:w="0" w:type="dxa"/>
            <w:bottom w:w="0" w:type="dxa"/>
            <w:right w:w="0" w:type="dxa"/>
          </w:tblCellMar>
        </w:tblPrEx>
        <w:trPr>
          <w:trHeight w:val="1407"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投标报价</w:t>
            </w:r>
            <w:r>
              <w:rPr>
                <w:rFonts w:hint="eastAsia" w:ascii="宋体" w:hAnsi="宋体" w:cs="宋体"/>
                <w:b/>
                <w:sz w:val="24"/>
                <w:szCs w:val="24"/>
              </w:rPr>
              <w:br w:type="textWrapping"/>
            </w:r>
            <w:r>
              <w:rPr>
                <w:rFonts w:hint="eastAsia" w:ascii="宋体" w:hAnsi="宋体" w:cs="宋体"/>
                <w:b/>
                <w:sz w:val="24"/>
                <w:szCs w:val="24"/>
              </w:rPr>
              <w:t>（40分）</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Style w:val="15"/>
                <w:rFonts w:hint="default"/>
                <w:color w:val="auto"/>
              </w:rPr>
              <w:t>40分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b/>
              </w:rPr>
            </w:pPr>
            <w:r>
              <w:rPr>
                <w:b/>
              </w:rPr>
              <w:t>洗浴热水报价：</w:t>
            </w:r>
          </w:p>
          <w:p>
            <w:pPr>
              <w:ind w:firstLine="440" w:firstLineChars="200"/>
              <w:textAlignment w:val="center"/>
              <w:rPr>
                <w:sz w:val="24"/>
                <w:szCs w:val="24"/>
              </w:rPr>
            </w:pPr>
            <w:r>
              <w:t>热水价格不得高于45元/吨，投标人报价为45元/吨时，得基本分20分，在此基础上每吨降低0.1元加0.1分，本项最高得</w:t>
            </w:r>
            <w:r>
              <w:rPr>
                <w:rFonts w:hint="eastAsia"/>
              </w:rPr>
              <w:t>4</w:t>
            </w:r>
            <w:r>
              <w:t>0分。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b/>
                <w:sz w:val="24"/>
                <w:szCs w:val="24"/>
              </w:rPr>
            </w:pPr>
          </w:p>
        </w:tc>
      </w:tr>
      <w:tr>
        <w:tblPrEx>
          <w:tblCellMar>
            <w:top w:w="0" w:type="dxa"/>
            <w:left w:w="0" w:type="dxa"/>
            <w:bottom w:w="0" w:type="dxa"/>
            <w:right w:w="0" w:type="dxa"/>
          </w:tblCellMar>
        </w:tblPrEx>
        <w:trPr>
          <w:trHeight w:val="90"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2</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资信认证</w:t>
            </w:r>
            <w:r>
              <w:rPr>
                <w:rFonts w:hint="eastAsia" w:ascii="宋体" w:hAnsi="宋体" w:cs="宋体"/>
                <w:b/>
                <w:sz w:val="24"/>
                <w:szCs w:val="24"/>
              </w:rPr>
              <w:br w:type="textWrapping"/>
            </w:r>
            <w:r>
              <w:rPr>
                <w:rFonts w:hint="eastAsia" w:ascii="宋体" w:hAnsi="宋体" w:cs="宋体"/>
                <w:b/>
                <w:sz w:val="24"/>
                <w:szCs w:val="24"/>
              </w:rPr>
              <w:t>（17分）</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5分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pPr>
            <w:r>
              <w:rPr>
                <w:b/>
              </w:rPr>
              <w:t>投标企业资信认证：</w:t>
            </w:r>
            <w:r>
              <w:rPr>
                <w:b/>
              </w:rPr>
              <w:br w:type="textWrapping"/>
            </w:r>
            <w:r>
              <w:t>1、投标人通过ISO9001质量体系认证、ISO14001环境管理体系认证、OHSAS18000职业健康安全管理体系认证，有一项得1分，本项最高得3分。</w:t>
            </w:r>
            <w:r>
              <w:br w:type="textWrapping"/>
            </w:r>
            <w:r>
              <w:t>2、投标人通过“合同能源管理服务认证”，得1分</w:t>
            </w:r>
            <w:r>
              <w:rPr>
                <w:rFonts w:hint="eastAsia"/>
              </w:rPr>
              <w:t>。</w:t>
            </w:r>
          </w:p>
          <w:p>
            <w:pPr>
              <w:textAlignment w:val="center"/>
              <w:rPr>
                <w:sz w:val="24"/>
                <w:szCs w:val="24"/>
              </w:rPr>
            </w:pPr>
            <w:r>
              <w:t>3、投标人通过“节能技术服务认证”，得1分。</w:t>
            </w:r>
          </w:p>
        </w:tc>
        <w:tc>
          <w:tcPr>
            <w:tcW w:w="8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（须提供证书复印件加盖投标人公章，原件备查，无原件不得分）</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12分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pPr>
            <w:r>
              <w:rPr>
                <w:b/>
                <w:bCs/>
                <w:sz w:val="24"/>
                <w:szCs w:val="24"/>
              </w:rPr>
              <w:t>设备制造商资信认证：</w:t>
            </w:r>
            <w:r>
              <w:rPr>
                <w:sz w:val="24"/>
                <w:szCs w:val="24"/>
              </w:rPr>
              <w:br w:type="textWrapping"/>
            </w:r>
            <w:r>
              <w:rPr>
                <w:sz w:val="24"/>
                <w:szCs w:val="24"/>
              </w:rPr>
              <w:t>1、所投空气源热泵厂家获得“中国热泵行业十大领军品牌”、“中国热泵行业十大杰出品牌”、“中国热泵行业十大成长品牌”中任意一种，得2分。</w:t>
            </w:r>
            <w:r>
              <w:rPr>
                <w:sz w:val="24"/>
                <w:szCs w:val="24"/>
              </w:rPr>
              <w:br w:type="textWrapping"/>
            </w:r>
            <w:r>
              <w:rPr>
                <w:sz w:val="24"/>
                <w:szCs w:val="24"/>
              </w:rPr>
              <w:t>2、所投空气源热泵厂家为高新技术企业的得2分。</w:t>
            </w:r>
            <w:r>
              <w:rPr>
                <w:sz w:val="24"/>
                <w:szCs w:val="24"/>
              </w:rPr>
              <w:br w:type="textWrapping"/>
            </w:r>
            <w:r>
              <w:rPr>
                <w:sz w:val="24"/>
                <w:szCs w:val="24"/>
              </w:rPr>
              <w:t>3、所投本项目的空气源热泵设备制造商具有中国节能产品认证、测量管理体系认证、ISO14001、ISO9001、OHSAS18001体系认证。每有一项得1分，最高得5分。【本项以投标人提供的各类证书复印件并加盖投标人公章计分】</w:t>
            </w:r>
            <w:r>
              <w:rPr>
                <w:sz w:val="24"/>
                <w:szCs w:val="24"/>
              </w:rPr>
              <w:br w:type="textWrapping"/>
            </w:r>
            <w:r>
              <w:rPr>
                <w:sz w:val="24"/>
                <w:szCs w:val="24"/>
              </w:rPr>
              <w:t>4、所投本项目的空气源热泵设备制造商具有国家级CNAS实验室认证、五星级售后服务认证证书、省级或省级以上高新技术企业证书。每有一项得1分，最高得3分。【本项以投标人提供的各类证书复印件并加盖投标人公章计分】</w:t>
            </w:r>
          </w:p>
        </w:tc>
        <w:tc>
          <w:tcPr>
            <w:tcW w:w="8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1834"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类似业绩</w:t>
            </w:r>
            <w:r>
              <w:rPr>
                <w:rFonts w:hint="eastAsia" w:ascii="宋体" w:hAnsi="宋体" w:cs="宋体"/>
                <w:b/>
                <w:sz w:val="24"/>
                <w:szCs w:val="24"/>
              </w:rPr>
              <w:br w:type="textWrapping"/>
            </w:r>
            <w:r>
              <w:rPr>
                <w:rFonts w:hint="eastAsia" w:ascii="宋体" w:hAnsi="宋体" w:cs="宋体"/>
                <w:b/>
                <w:sz w:val="24"/>
                <w:szCs w:val="24"/>
              </w:rPr>
              <w:t>（10分）</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Style w:val="15"/>
                <w:rFonts w:hint="default"/>
                <w:color w:val="auto"/>
              </w:rPr>
              <w:t>10分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Style w:val="16"/>
                <w:rFonts w:hint="default"/>
                <w:color w:val="auto"/>
              </w:rPr>
            </w:pPr>
            <w:r>
              <w:rPr>
                <w:b/>
              </w:rPr>
              <w:t>洗浴</w:t>
            </w:r>
            <w:r>
              <w:rPr>
                <w:rStyle w:val="16"/>
                <w:rFonts w:hint="default"/>
                <w:color w:val="auto"/>
              </w:rPr>
              <w:t>热水业绩：</w:t>
            </w:r>
          </w:p>
          <w:p>
            <w:pPr>
              <w:textAlignment w:val="center"/>
              <w:rPr>
                <w:rFonts w:ascii="宋体" w:hAnsi="宋体" w:cs="宋体"/>
                <w:b/>
                <w:sz w:val="24"/>
                <w:szCs w:val="24"/>
              </w:rPr>
            </w:pPr>
            <w:r>
              <w:rPr>
                <w:rStyle w:val="15"/>
                <w:rFonts w:hint="default"/>
                <w:color w:val="auto"/>
              </w:rPr>
              <w:t>2</w:t>
            </w:r>
            <w:r>
              <w:t>016年以来，签署的并正在运营的2000人以上校园空气源热泵热水洗浴BOT项目，每提供1例得2分。本项最高得10分。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pPr>
            <w:r>
              <w:rPr>
                <w:rFonts w:hint="eastAsia"/>
              </w:rPr>
              <w:t>（须提供合同复印件加盖投标人公章，原件备查，无原件不得分）</w:t>
            </w:r>
          </w:p>
          <w:p/>
          <w:p/>
          <w:p/>
          <w:p/>
        </w:tc>
      </w:tr>
      <w:tr>
        <w:tblPrEx>
          <w:tblCellMar>
            <w:top w:w="0" w:type="dxa"/>
            <w:left w:w="0" w:type="dxa"/>
            <w:bottom w:w="0" w:type="dxa"/>
            <w:right w:w="0" w:type="dxa"/>
          </w:tblCellMar>
        </w:tblPrEx>
        <w:trPr>
          <w:trHeight w:val="1677"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4</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主要设备</w:t>
            </w:r>
            <w:r>
              <w:rPr>
                <w:rFonts w:hint="eastAsia" w:ascii="宋体" w:hAnsi="宋体" w:cs="宋体"/>
                <w:b/>
                <w:sz w:val="24"/>
                <w:szCs w:val="24"/>
              </w:rPr>
              <w:br w:type="textWrapping"/>
            </w:r>
            <w:r>
              <w:rPr>
                <w:rFonts w:hint="eastAsia" w:ascii="宋体" w:hAnsi="宋体" w:cs="宋体"/>
                <w:b/>
                <w:sz w:val="24"/>
                <w:szCs w:val="24"/>
              </w:rPr>
              <w:t>性能</w:t>
            </w:r>
            <w:r>
              <w:rPr>
                <w:rFonts w:hint="eastAsia" w:ascii="宋体" w:hAnsi="宋体" w:cs="宋体"/>
                <w:b/>
                <w:sz w:val="24"/>
                <w:szCs w:val="24"/>
              </w:rPr>
              <w:br w:type="textWrapping"/>
            </w:r>
            <w:r>
              <w:rPr>
                <w:rFonts w:hint="eastAsia" w:ascii="宋体" w:hAnsi="宋体" w:cs="宋体"/>
                <w:b/>
                <w:sz w:val="24"/>
                <w:szCs w:val="24"/>
              </w:rPr>
              <w:t>（13分）</w:t>
            </w:r>
          </w:p>
        </w:tc>
        <w:tc>
          <w:tcPr>
            <w:tcW w:w="7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13分</w:t>
            </w:r>
          </w:p>
        </w:tc>
        <w:tc>
          <w:tcPr>
            <w:tcW w:w="57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Fonts w:hint="eastAsia" w:ascii="宋体" w:hAnsi="宋体" w:cs="宋体"/>
                <w:sz w:val="24"/>
                <w:szCs w:val="24"/>
              </w:rPr>
              <w:t>1、所投本项目的空气源热泵设备型号为一级能效（提供中国能效标识网查询截图并加盖投标人公章），得4分；为二级能效（提供中国能效标识网查询截图并加盖投标人公章），得2分；为三级能效（提供中国能效标识网查询截图并加盖投标人公章），得1分。</w:t>
            </w:r>
            <w:r>
              <w:rPr>
                <w:rFonts w:hint="eastAsia" w:ascii="宋体" w:hAnsi="宋体" w:cs="宋体"/>
                <w:sz w:val="24"/>
                <w:szCs w:val="24"/>
              </w:rPr>
              <w:br w:type="textWrapping"/>
            </w:r>
            <w:r>
              <w:rPr>
                <w:rFonts w:hint="eastAsia" w:ascii="宋体" w:hAnsi="宋体" w:cs="宋体"/>
                <w:sz w:val="24"/>
                <w:szCs w:val="24"/>
              </w:rPr>
              <w:t>2、投标人所投空气源热泵热水机组名义工况下（干球温度20℃，湿球温度为15℃，终止水温度55℃），性能系数：COP＞4.0得3分；4.0≥COP＞3.8得1分； COP≤3.8不得分；（根据省级以上国家电器安全质量监督检验中心出具的检测报告作为评分依据）</w:t>
            </w:r>
            <w:r>
              <w:rPr>
                <w:rFonts w:hint="eastAsia" w:ascii="宋体" w:hAnsi="宋体" w:cs="宋体"/>
                <w:sz w:val="24"/>
                <w:szCs w:val="24"/>
              </w:rPr>
              <w:br w:type="textWrapping"/>
            </w:r>
            <w:r>
              <w:rPr>
                <w:rFonts w:hint="eastAsia" w:ascii="宋体" w:hAnsi="宋体" w:cs="宋体"/>
                <w:sz w:val="24"/>
                <w:szCs w:val="24"/>
              </w:rPr>
              <w:t>3、投标人所投空气源热泵热水机组噪声等级≦65dB得3分，65dB〈噪声等级≤85dB，得2分，&gt;85dB不得分。（根据省级以上国家电器安全质量监督检验中心出具的检测报告作为评分依据）</w:t>
            </w:r>
            <w:r>
              <w:rPr>
                <w:rFonts w:hint="eastAsia" w:ascii="宋体" w:hAnsi="宋体" w:cs="宋体"/>
                <w:sz w:val="24"/>
                <w:szCs w:val="24"/>
              </w:rPr>
              <w:br w:type="textWrapping"/>
            </w:r>
            <w:r>
              <w:rPr>
                <w:rFonts w:hint="eastAsia" w:ascii="宋体" w:hAnsi="宋体" w:cs="宋体"/>
                <w:sz w:val="24"/>
                <w:szCs w:val="24"/>
              </w:rPr>
              <w:t>4</w:t>
            </w:r>
            <w:r>
              <w:rPr>
                <w:rFonts w:hint="eastAsia" w:ascii="宋体" w:hAnsi="宋体" w:cs="宋体"/>
                <w:i/>
                <w:sz w:val="24"/>
                <w:szCs w:val="24"/>
              </w:rPr>
              <w:t>、除霜方式的先进性及可靠性情况，提供厂家相关技术专利文件或专利授权文件，原件备查。得1分。</w:t>
            </w:r>
            <w:r>
              <w:rPr>
                <w:rFonts w:hint="eastAsia" w:ascii="宋体" w:hAnsi="宋体" w:cs="宋体"/>
                <w:i/>
                <w:sz w:val="24"/>
                <w:szCs w:val="24"/>
              </w:rPr>
              <w:br w:type="textWrapping"/>
            </w:r>
            <w:r>
              <w:rPr>
                <w:rFonts w:hint="eastAsia" w:ascii="宋体" w:hAnsi="宋体" w:cs="宋体"/>
                <w:i/>
                <w:sz w:val="24"/>
                <w:szCs w:val="24"/>
              </w:rPr>
              <w:t>5、采用套管式换热器先进性，提供厂家相关技术专利文件或专利授权文件，原件备查。得1分。</w:t>
            </w:r>
            <w:r>
              <w:rPr>
                <w:rFonts w:hint="eastAsia" w:ascii="宋体" w:hAnsi="宋体" w:cs="宋体"/>
                <w:i/>
                <w:sz w:val="24"/>
                <w:szCs w:val="24"/>
              </w:rPr>
              <w:br w:type="textWrapping"/>
            </w:r>
            <w:r>
              <w:rPr>
                <w:rFonts w:hint="eastAsia" w:ascii="宋体" w:hAnsi="宋体" w:cs="宋体"/>
                <w:i/>
                <w:sz w:val="24"/>
                <w:szCs w:val="24"/>
              </w:rPr>
              <w:t>6、产品有远程控制接口，并有远程控制计算机软件著作权登记证书或软件授权使用文件得1分。</w:t>
            </w:r>
          </w:p>
        </w:tc>
        <w:tc>
          <w:tcPr>
            <w:tcW w:w="8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0"/>
                <w:szCs w:val="20"/>
              </w:rPr>
            </w:pPr>
            <w:r>
              <w:rPr>
                <w:rFonts w:hint="eastAsia" w:ascii="宋体" w:hAnsi="宋体" w:cs="宋体"/>
                <w:sz w:val="20"/>
                <w:szCs w:val="20"/>
              </w:rPr>
              <w:t>能效等级需提供中国能效标识网查询截图（须提供相关证明文件复印件加盖投标人公章，否则不得分）</w:t>
            </w:r>
          </w:p>
        </w:tc>
      </w:tr>
      <w:tr>
        <w:tblPrEx>
          <w:tblCellMar>
            <w:top w:w="0" w:type="dxa"/>
            <w:left w:w="0" w:type="dxa"/>
            <w:bottom w:w="0" w:type="dxa"/>
            <w:right w:w="0" w:type="dxa"/>
          </w:tblCellMar>
        </w:tblPrEx>
        <w:trPr>
          <w:trHeight w:val="617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5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0"/>
                <w:szCs w:val="20"/>
              </w:rPr>
            </w:pPr>
          </w:p>
        </w:tc>
      </w:tr>
      <w:tr>
        <w:tblPrEx>
          <w:tblCellMar>
            <w:top w:w="0" w:type="dxa"/>
            <w:left w:w="0" w:type="dxa"/>
            <w:bottom w:w="0" w:type="dxa"/>
            <w:right w:w="0" w:type="dxa"/>
          </w:tblCellMar>
        </w:tblPrEx>
        <w:trPr>
          <w:trHeight w:val="1900" w:hRule="atLeast"/>
        </w:trPr>
        <w:tc>
          <w:tcPr>
            <w:tcW w:w="6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5</w:t>
            </w:r>
          </w:p>
        </w:tc>
        <w:tc>
          <w:tcPr>
            <w:tcW w:w="11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项目实施方案（15分）</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Style w:val="16"/>
                <w:rFonts w:hint="default"/>
                <w:color w:val="auto"/>
              </w:rPr>
              <w:t>系统设计方案：</w:t>
            </w:r>
            <w:r>
              <w:rPr>
                <w:rStyle w:val="16"/>
                <w:rFonts w:hint="default"/>
                <w:color w:val="auto"/>
              </w:rPr>
              <w:br w:type="textWrapping"/>
            </w:r>
            <w:r>
              <w:rPr>
                <w:rStyle w:val="15"/>
                <w:rFonts w:hint="default"/>
                <w:color w:val="auto"/>
              </w:rPr>
              <w:t>根据热水供应系统设计、主要设备配置、性能参数说明，对系统设计科学合理性，设备技术参数性能优越性，设备环保节能性，系统稳定可靠性进行分档评分（要求系统设计科学合理、设备性能稳定可靠、节能环保、方案内容完整），优秀得3分，良好得2分，一般得1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1900"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3分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b/>
                <w:sz w:val="24"/>
                <w:szCs w:val="24"/>
              </w:rPr>
            </w:pPr>
            <w:r>
              <w:rPr>
                <w:rStyle w:val="16"/>
                <w:rFonts w:hint="default"/>
                <w:color w:val="auto"/>
              </w:rPr>
              <w:t>水控器及消费管理系统设计方案：</w:t>
            </w:r>
            <w:r>
              <w:rPr>
                <w:rStyle w:val="15"/>
                <w:rFonts w:hint="default"/>
                <w:color w:val="auto"/>
              </w:rPr>
              <w:br w:type="textWrapping"/>
            </w:r>
            <w:r>
              <w:rPr>
                <w:rStyle w:val="15"/>
                <w:rFonts w:hint="default"/>
                <w:color w:val="auto"/>
              </w:rPr>
              <w:t>根据水控器及消费管理系统设计、主要设备配置、性能参数，对系统设计科学合理性，设备技术参数性能功能优越性，系统稳定安全可靠性进行分档评分（要求系统设计科学合理、设备性能稳定可靠、节能环保、方案内容完整），优秀得3分，良好得2分，一般得1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2228" w:hRule="atLeast"/>
        </w:trPr>
        <w:tc>
          <w:tcPr>
            <w:tcW w:w="6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24"/>
              </w:rPr>
            </w:pPr>
          </w:p>
        </w:tc>
        <w:tc>
          <w:tcPr>
            <w:tcW w:w="11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24"/>
                <w:szCs w:val="24"/>
              </w:rPr>
            </w:pP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9分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Style w:val="15"/>
                <w:rFonts w:hint="default"/>
                <w:color w:val="auto"/>
              </w:rPr>
              <w:t>1、</w:t>
            </w:r>
            <w:r>
              <w:rPr>
                <w:rStyle w:val="16"/>
                <w:rFonts w:hint="default"/>
                <w:color w:val="auto"/>
              </w:rPr>
              <w:t>浴室装修方案：</w:t>
            </w:r>
            <w:r>
              <w:rPr>
                <w:rStyle w:val="15"/>
                <w:rFonts w:hint="default"/>
                <w:color w:val="auto"/>
              </w:rPr>
              <w:t>根据图纸设计、施工方案的合理性进行分档评分，优秀得3分，良好得2分，一般得1分。</w:t>
            </w:r>
            <w:r>
              <w:rPr>
                <w:rStyle w:val="15"/>
                <w:rFonts w:hint="default"/>
                <w:color w:val="auto"/>
              </w:rPr>
              <w:br w:type="textWrapping"/>
            </w:r>
            <w:r>
              <w:rPr>
                <w:rStyle w:val="15"/>
                <w:rFonts w:hint="default"/>
                <w:color w:val="auto"/>
              </w:rPr>
              <w:t>2、</w:t>
            </w:r>
            <w:r>
              <w:rPr>
                <w:rStyle w:val="16"/>
                <w:rFonts w:hint="default"/>
                <w:color w:val="auto"/>
              </w:rPr>
              <w:t>运营管理方案：</w:t>
            </w:r>
            <w:r>
              <w:rPr>
                <w:rStyle w:val="15"/>
                <w:rFonts w:hint="default"/>
                <w:color w:val="auto"/>
              </w:rPr>
              <w:t>根据方案的管理制度、人员配备、故障处理、应急预案等方面的合理性进行分档评分，优秀得3分，良好得2分，一般得1分。</w:t>
            </w:r>
            <w:r>
              <w:rPr>
                <w:rStyle w:val="15"/>
                <w:rFonts w:hint="default"/>
                <w:color w:val="auto"/>
              </w:rPr>
              <w:br w:type="textWrapping"/>
            </w:r>
            <w:r>
              <w:rPr>
                <w:rStyle w:val="15"/>
                <w:rFonts w:hint="default"/>
                <w:color w:val="auto"/>
              </w:rPr>
              <w:t>3、</w:t>
            </w:r>
            <w:r>
              <w:rPr>
                <w:rStyle w:val="16"/>
                <w:rFonts w:hint="default"/>
                <w:color w:val="auto"/>
              </w:rPr>
              <w:t>安全管理方案：</w:t>
            </w:r>
            <w:r>
              <w:rPr>
                <w:rStyle w:val="15"/>
                <w:rFonts w:hint="default"/>
                <w:color w:val="auto"/>
              </w:rPr>
              <w:t>根据项目安全管理方案的科学性进行分档评分，包含水、电使用安全、浴室人员受伤（烫伤、触电、晕倒）等应急处理、火灾应急处理等。优秀得3分，良好得2分，一般得1分。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rPr>
            </w:pPr>
          </w:p>
        </w:tc>
      </w:tr>
      <w:tr>
        <w:tblPrEx>
          <w:tblCellMar>
            <w:top w:w="0" w:type="dxa"/>
            <w:left w:w="0" w:type="dxa"/>
            <w:bottom w:w="0" w:type="dxa"/>
            <w:right w:w="0" w:type="dxa"/>
          </w:tblCellMar>
        </w:tblPrEx>
        <w:trPr>
          <w:trHeight w:val="894" w:hRule="atLeast"/>
        </w:trPr>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6</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b/>
                <w:sz w:val="24"/>
                <w:szCs w:val="24"/>
              </w:rPr>
            </w:pPr>
            <w:r>
              <w:rPr>
                <w:rFonts w:hint="eastAsia" w:ascii="宋体" w:hAnsi="宋体" w:cs="宋体"/>
                <w:b/>
                <w:sz w:val="24"/>
                <w:szCs w:val="24"/>
              </w:rPr>
              <w:t>服务保障</w:t>
            </w:r>
          </w:p>
          <w:p>
            <w:pPr>
              <w:ind w:firstLine="240" w:firstLineChars="100"/>
              <w:textAlignment w:val="center"/>
              <w:rPr>
                <w:rFonts w:ascii="宋体" w:hAnsi="宋体" w:cs="宋体"/>
                <w:b/>
                <w:sz w:val="24"/>
                <w:szCs w:val="24"/>
              </w:rPr>
            </w:pPr>
            <w:r>
              <w:rPr>
                <w:rFonts w:hint="eastAsia" w:ascii="宋体" w:hAnsi="宋体" w:cs="宋体"/>
                <w:b/>
                <w:sz w:val="24"/>
                <w:szCs w:val="24"/>
              </w:rPr>
              <w:t xml:space="preserve">方案                                                                                                                                                                                                                                                    </w:t>
            </w:r>
          </w:p>
          <w:p>
            <w:pPr>
              <w:jc w:val="center"/>
              <w:textAlignment w:val="center"/>
              <w:rPr>
                <w:rFonts w:ascii="宋体" w:hAnsi="宋体" w:cs="宋体"/>
                <w:b/>
                <w:sz w:val="24"/>
                <w:szCs w:val="24"/>
              </w:rPr>
            </w:pPr>
            <w:r>
              <w:rPr>
                <w:rFonts w:hint="eastAsia" w:ascii="宋体" w:hAnsi="宋体" w:cs="宋体"/>
                <w:b/>
                <w:sz w:val="24"/>
                <w:szCs w:val="24"/>
              </w:rPr>
              <w:t>（5分）</w:t>
            </w:r>
          </w:p>
        </w:tc>
        <w:tc>
          <w:tcPr>
            <w:tcW w:w="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sz w:val="24"/>
                <w:szCs w:val="24"/>
              </w:rPr>
            </w:pPr>
            <w:r>
              <w:rPr>
                <w:rFonts w:hint="eastAsia" w:ascii="宋体" w:hAnsi="宋体" w:cs="宋体"/>
                <w:sz w:val="24"/>
                <w:szCs w:val="24"/>
              </w:rPr>
              <w:t>5分</w:t>
            </w:r>
          </w:p>
        </w:tc>
        <w:tc>
          <w:tcPr>
            <w:tcW w:w="5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sz w:val="24"/>
                <w:szCs w:val="24"/>
              </w:rPr>
            </w:pPr>
            <w:r>
              <w:rPr>
                <w:rFonts w:hint="eastAsia" w:ascii="宋体" w:hAnsi="宋体" w:cs="宋体"/>
                <w:sz w:val="24"/>
                <w:szCs w:val="24"/>
              </w:rPr>
              <w:t>制订详细的项目服务保障方案（应包含服务响应时间、现场人员配备、设备情况等），根据方案的科学合理性进行分档评分，优秀得5分，良好得3分，一般得1分。</w:t>
            </w:r>
          </w:p>
        </w:tc>
        <w:tc>
          <w:tcPr>
            <w:tcW w:w="8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cs="仿宋"/>
              </w:rPr>
            </w:pPr>
          </w:p>
        </w:tc>
      </w:tr>
      <w:tr>
        <w:tblPrEx>
          <w:tblCellMar>
            <w:top w:w="0" w:type="dxa"/>
            <w:left w:w="0" w:type="dxa"/>
            <w:bottom w:w="0" w:type="dxa"/>
            <w:right w:w="0" w:type="dxa"/>
          </w:tblCellMar>
        </w:tblPrEx>
        <w:trPr>
          <w:trHeight w:val="1240" w:hRule="atLeast"/>
        </w:trPr>
        <w:tc>
          <w:tcPr>
            <w:tcW w:w="92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ascii="宋体" w:hAnsi="宋体" w:cs="宋体"/>
              </w:rPr>
            </w:pPr>
            <w:r>
              <w:rPr>
                <w:rFonts w:hint="eastAsia" w:ascii="宋体" w:hAnsi="宋体" w:cs="宋体"/>
              </w:rPr>
              <w:t>注：</w:t>
            </w:r>
            <w:r>
              <w:rPr>
                <w:rFonts w:hint="eastAsia" w:ascii="宋体" w:hAnsi="宋体" w:cs="宋体"/>
              </w:rPr>
              <w:br w:type="textWrapping"/>
            </w:r>
            <w:r>
              <w:rPr>
                <w:rFonts w:hint="eastAsia" w:ascii="宋体" w:hAnsi="宋体" w:cs="宋体"/>
              </w:rPr>
              <w:t>1、投标人需保证以上所有证书及合同等均真实有效的，招标人有权对合同和证书原件进行查看验证。</w:t>
            </w:r>
            <w:r>
              <w:rPr>
                <w:rFonts w:hint="eastAsia" w:ascii="宋体" w:hAnsi="宋体" w:cs="宋体"/>
              </w:rPr>
              <w:br w:type="textWrapping"/>
            </w:r>
            <w:r>
              <w:rPr>
                <w:rFonts w:hint="eastAsia" w:ascii="宋体" w:hAnsi="宋体" w:cs="宋体"/>
              </w:rPr>
              <w:t>2、招标文件文件要求提供原件的必须单独封装并与投标文件一起递交，评标结束后原件退回。</w:t>
            </w:r>
            <w:r>
              <w:rPr>
                <w:rFonts w:hint="eastAsia" w:ascii="宋体" w:hAnsi="宋体" w:cs="宋体"/>
              </w:rPr>
              <w:br w:type="textWrapping"/>
            </w:r>
            <w:r>
              <w:rPr>
                <w:rFonts w:hint="eastAsia" w:ascii="宋体" w:hAnsi="宋体" w:cs="宋体"/>
              </w:rPr>
              <w:t>3、招标文件中未要求提供原件的，均应提供复印件并加盖投标人公章。</w:t>
            </w:r>
          </w:p>
        </w:tc>
      </w:tr>
    </w:tbl>
    <w:p>
      <w:pPr>
        <w:rPr>
          <w:rFonts w:asciiTheme="minorEastAsia" w:hAnsiTheme="minorEastAsia" w:eastAsiaTheme="minorEastAsia"/>
          <w:b/>
          <w:sz w:val="28"/>
          <w:szCs w:val="28"/>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新增加：</w:t>
      </w:r>
    </w:p>
    <w:p>
      <w:pPr>
        <w:rPr>
          <w:rFonts w:ascii="宋体" w:hAnsi="宋体" w:cs="宋体"/>
          <w:b/>
          <w:bCs/>
          <w:sz w:val="32"/>
          <w:szCs w:val="32"/>
        </w:rPr>
      </w:pPr>
      <w:r>
        <w:rPr>
          <w:rFonts w:hint="eastAsia" w:ascii="宋体" w:hAnsi="宋体" w:cs="宋体"/>
          <w:b/>
          <w:bCs/>
          <w:sz w:val="32"/>
          <w:szCs w:val="32"/>
        </w:rPr>
        <w:t>第六章  投标文件的格式及组成</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承诺书格式如下：</w:t>
      </w:r>
    </w:p>
    <w:p>
      <w:pPr>
        <w:rPr>
          <w:rFonts w:asciiTheme="minorEastAsia" w:hAnsiTheme="minorEastAsia" w:eastAsiaTheme="minorEastAsia"/>
          <w:b/>
          <w:sz w:val="44"/>
          <w:szCs w:val="44"/>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b/>
          <w:sz w:val="44"/>
          <w:szCs w:val="44"/>
        </w:rPr>
        <w:t xml:space="preserve"> 承 诺 书</w:t>
      </w:r>
    </w:p>
    <w:p>
      <w:pPr>
        <w:rPr>
          <w:rFonts w:ascii="宋体" w:hAnsi="宋体"/>
          <w:sz w:val="28"/>
          <w:szCs w:val="28"/>
        </w:rPr>
      </w:pPr>
      <w:r>
        <w:rPr>
          <w:rFonts w:hint="eastAsia" w:ascii="宋体" w:hAnsi="宋体"/>
          <w:sz w:val="28"/>
          <w:szCs w:val="28"/>
        </w:rPr>
        <w:t>扬州高等职业技术学校：</w:t>
      </w:r>
    </w:p>
    <w:p>
      <w:pPr>
        <w:rPr>
          <w:rFonts w:ascii="宋体" w:hAnsi="宋体"/>
          <w:sz w:val="28"/>
          <w:szCs w:val="28"/>
        </w:rPr>
      </w:pPr>
      <w:r>
        <w:rPr>
          <w:rFonts w:hint="eastAsia" w:ascii="宋体" w:hAnsi="宋体"/>
          <w:sz w:val="28"/>
          <w:szCs w:val="28"/>
        </w:rPr>
        <w:t xml:space="preserve">    我公司承诺本次投标我公司保证满足下列要求：</w:t>
      </w:r>
    </w:p>
    <w:p>
      <w:pPr>
        <w:spacing w:line="360" w:lineRule="auto"/>
        <w:ind w:firstLine="560" w:firstLineChars="200"/>
        <w:rPr>
          <w:rFonts w:ascii="宋体" w:hAnsi="宋体"/>
          <w:bCs/>
          <w:sz w:val="28"/>
          <w:szCs w:val="28"/>
        </w:rPr>
      </w:pPr>
      <w:r>
        <w:rPr>
          <w:rFonts w:hint="eastAsia" w:ascii="宋体" w:hAnsi="宋体"/>
          <w:sz w:val="28"/>
          <w:szCs w:val="28"/>
        </w:rPr>
        <w:t>热水指标要求</w:t>
      </w:r>
      <w:r>
        <w:rPr>
          <w:rFonts w:hint="eastAsia" w:ascii="宋体" w:hAnsi="宋体"/>
          <w:bCs/>
          <w:sz w:val="28"/>
          <w:szCs w:val="28"/>
        </w:rPr>
        <w:t>（全年）</w:t>
      </w:r>
    </w:p>
    <w:p>
      <w:pPr>
        <w:spacing w:line="360" w:lineRule="auto"/>
        <w:ind w:firstLine="420" w:firstLineChars="150"/>
        <w:rPr>
          <w:rFonts w:ascii="宋体" w:hAnsi="宋体"/>
          <w:sz w:val="28"/>
          <w:szCs w:val="28"/>
        </w:rPr>
      </w:pPr>
      <w:r>
        <w:rPr>
          <w:rFonts w:hint="eastAsia" w:ascii="宋体" w:hAnsi="宋体"/>
          <w:sz w:val="28"/>
          <w:szCs w:val="28"/>
        </w:rPr>
        <w:t>（1）空气源热泵主机出水水温≥55℃（实测）；</w:t>
      </w:r>
    </w:p>
    <w:p>
      <w:pPr>
        <w:spacing w:line="360" w:lineRule="auto"/>
        <w:ind w:firstLine="420" w:firstLineChars="150"/>
        <w:rPr>
          <w:rFonts w:ascii="宋体" w:hAnsi="宋体"/>
          <w:sz w:val="28"/>
          <w:szCs w:val="28"/>
        </w:rPr>
      </w:pPr>
      <w:r>
        <w:rPr>
          <w:rFonts w:hint="eastAsia" w:ascii="宋体" w:hAnsi="宋体"/>
          <w:sz w:val="28"/>
          <w:szCs w:val="28"/>
        </w:rPr>
        <w:t>（2）蓄热保温</w:t>
      </w:r>
      <w:r>
        <w:rPr>
          <w:rFonts w:ascii="宋体" w:hAnsi="宋体"/>
          <w:sz w:val="28"/>
          <w:szCs w:val="28"/>
        </w:rPr>
        <w:t>水箱出口水温在50</w:t>
      </w:r>
      <w:r>
        <w:rPr>
          <w:rFonts w:hint="eastAsia" w:ascii="宋体" w:hAnsi="宋体"/>
          <w:sz w:val="28"/>
          <w:szCs w:val="28"/>
        </w:rPr>
        <w:t>℃~</w:t>
      </w:r>
      <w:r>
        <w:rPr>
          <w:rFonts w:ascii="宋体" w:hAnsi="宋体"/>
          <w:sz w:val="28"/>
          <w:szCs w:val="28"/>
        </w:rPr>
        <w:t>55</w:t>
      </w:r>
      <w:r>
        <w:rPr>
          <w:rFonts w:hint="eastAsia" w:ascii="宋体" w:hAnsi="宋体"/>
          <w:sz w:val="28"/>
          <w:szCs w:val="28"/>
        </w:rPr>
        <w:t>℃</w:t>
      </w:r>
      <w:r>
        <w:rPr>
          <w:rFonts w:ascii="宋体" w:hAnsi="宋体"/>
          <w:sz w:val="28"/>
          <w:szCs w:val="28"/>
        </w:rPr>
        <w:t>（实测）</w:t>
      </w:r>
      <w:r>
        <w:rPr>
          <w:rFonts w:hint="eastAsia" w:ascii="宋体" w:hAnsi="宋体"/>
          <w:sz w:val="28"/>
          <w:szCs w:val="28"/>
        </w:rPr>
        <w:t>。</w:t>
      </w:r>
    </w:p>
    <w:p>
      <w:pPr>
        <w:spacing w:line="360" w:lineRule="auto"/>
        <w:ind w:firstLine="420" w:firstLineChars="150"/>
        <w:rPr>
          <w:rFonts w:ascii="宋体" w:hAnsi="宋体"/>
          <w:sz w:val="28"/>
          <w:szCs w:val="28"/>
        </w:rPr>
      </w:pPr>
      <w:r>
        <w:rPr>
          <w:rFonts w:hint="eastAsia" w:ascii="宋体" w:hAnsi="宋体"/>
          <w:sz w:val="28"/>
          <w:szCs w:val="28"/>
        </w:rPr>
        <w:t xml:space="preserve">（3）热水终端出口水温≥45℃（实测）； </w:t>
      </w:r>
    </w:p>
    <w:p>
      <w:pPr>
        <w:spacing w:line="360" w:lineRule="auto"/>
        <w:ind w:firstLine="420" w:firstLineChars="150"/>
        <w:rPr>
          <w:rFonts w:ascii="宋体" w:hAnsi="宋体"/>
          <w:sz w:val="28"/>
          <w:szCs w:val="28"/>
        </w:rPr>
      </w:pPr>
      <w:r>
        <w:rPr>
          <w:rFonts w:hint="eastAsia" w:ascii="宋体" w:hAnsi="宋体"/>
          <w:sz w:val="28"/>
          <w:szCs w:val="28"/>
        </w:rPr>
        <w:t>（4）水量要求：系统应满足平均每个人日用水量(45℃)不低于30L,龙头出水量≥6L/分钟；</w:t>
      </w:r>
    </w:p>
    <w:p>
      <w:pPr>
        <w:spacing w:line="360" w:lineRule="auto"/>
        <w:ind w:firstLine="420" w:firstLineChars="150"/>
        <w:rPr>
          <w:rFonts w:ascii="宋体" w:hAnsi="宋体"/>
          <w:sz w:val="28"/>
          <w:szCs w:val="28"/>
        </w:rPr>
      </w:pPr>
      <w:r>
        <w:rPr>
          <w:rFonts w:hint="eastAsia" w:ascii="宋体" w:hAnsi="宋体"/>
          <w:sz w:val="28"/>
          <w:szCs w:val="28"/>
        </w:rPr>
        <w:t>（5）每次开始使用时热水温度低于热水终端出水口最低温度要求的放水时间不超过5秒；</w:t>
      </w:r>
    </w:p>
    <w:p>
      <w:pPr>
        <w:spacing w:line="360" w:lineRule="auto"/>
        <w:ind w:firstLine="420" w:firstLineChars="150"/>
        <w:rPr>
          <w:rFonts w:ascii="宋体" w:hAnsi="宋体"/>
          <w:sz w:val="28"/>
          <w:szCs w:val="28"/>
        </w:rPr>
      </w:pPr>
      <w:r>
        <w:rPr>
          <w:rFonts w:hint="eastAsia" w:ascii="宋体" w:hAnsi="宋体"/>
          <w:sz w:val="28"/>
          <w:szCs w:val="28"/>
        </w:rPr>
        <w:t>（6）</w:t>
      </w:r>
      <w:r>
        <w:rPr>
          <w:rFonts w:ascii="宋体" w:hAnsi="宋体"/>
          <w:sz w:val="28"/>
          <w:szCs w:val="28"/>
        </w:rPr>
        <w:t>保证在环境温度极度寒冷时段内的制热水量与供热水量同常温时一样，不影响学生使用热水的需求</w:t>
      </w:r>
      <w:r>
        <w:rPr>
          <w:rFonts w:hint="eastAsia" w:ascii="宋体" w:hAnsi="宋体"/>
          <w:sz w:val="28"/>
          <w:szCs w:val="28"/>
        </w:rPr>
        <w:t>，不考虑使用电辅助加热</w:t>
      </w:r>
      <w:r>
        <w:rPr>
          <w:rFonts w:ascii="宋体" w:hAnsi="宋体"/>
          <w:sz w:val="28"/>
          <w:szCs w:val="28"/>
        </w:rPr>
        <w:t>。</w:t>
      </w:r>
    </w:p>
    <w:p>
      <w:pPr>
        <w:spacing w:line="360" w:lineRule="auto"/>
        <w:ind w:firstLine="840" w:firstLineChars="300"/>
        <w:rPr>
          <w:rFonts w:ascii="宋体" w:hAnsi="宋体" w:cs="宋体"/>
          <w:sz w:val="28"/>
          <w:szCs w:val="28"/>
        </w:rPr>
      </w:pPr>
      <w:r>
        <w:rPr>
          <w:rFonts w:ascii="宋体" w:hAnsi="宋体" w:cs="宋体"/>
          <w:sz w:val="28"/>
          <w:szCs w:val="28"/>
        </w:rPr>
        <w:t>主机制水水温范围：</w:t>
      </w:r>
      <w:r>
        <w:rPr>
          <w:rFonts w:hint="eastAsia" w:ascii="宋体" w:hAnsi="宋体" w:cs="宋体"/>
          <w:sz w:val="28"/>
          <w:szCs w:val="28"/>
        </w:rPr>
        <w:t>45</w:t>
      </w:r>
      <w:r>
        <w:rPr>
          <w:rFonts w:ascii="宋体" w:hAnsi="宋体" w:cs="宋体"/>
          <w:sz w:val="28"/>
          <w:szCs w:val="28"/>
        </w:rPr>
        <w:t>—</w:t>
      </w:r>
      <w:r>
        <w:rPr>
          <w:rFonts w:hint="eastAsia" w:ascii="宋体" w:hAnsi="宋体" w:cs="宋体"/>
          <w:sz w:val="28"/>
          <w:szCs w:val="28"/>
        </w:rPr>
        <w:t>55</w:t>
      </w:r>
      <w:r>
        <w:rPr>
          <w:rFonts w:ascii="宋体" w:hAnsi="宋体" w:cs="宋体"/>
          <w:sz w:val="28"/>
          <w:szCs w:val="28"/>
        </w:rPr>
        <w:t>℃，温度可调</w:t>
      </w:r>
      <w:r>
        <w:rPr>
          <w:rFonts w:hint="eastAsia" w:ascii="宋体" w:hAnsi="宋体" w:cs="宋体"/>
          <w:sz w:val="28"/>
          <w:szCs w:val="28"/>
        </w:rPr>
        <w:t>；</w:t>
      </w:r>
      <w:r>
        <w:rPr>
          <w:rFonts w:ascii="宋体" w:hAnsi="宋体" w:cs="宋体"/>
          <w:sz w:val="28"/>
          <w:szCs w:val="28"/>
        </w:rPr>
        <w:t>热水终端出口水温 45—55℃（实测）</w:t>
      </w:r>
      <w:r>
        <w:rPr>
          <w:rFonts w:hint="eastAsia" w:ascii="宋体" w:hAnsi="宋体" w:cs="宋体"/>
          <w:sz w:val="28"/>
          <w:szCs w:val="28"/>
        </w:rPr>
        <w:t>；</w:t>
      </w:r>
      <w:r>
        <w:rPr>
          <w:rFonts w:ascii="宋体" w:hAnsi="宋体" w:cs="宋体"/>
          <w:sz w:val="28"/>
          <w:szCs w:val="28"/>
        </w:rPr>
        <w:t>保证在环境温度-</w:t>
      </w:r>
      <w:r>
        <w:rPr>
          <w:rFonts w:hint="eastAsia" w:ascii="宋体" w:hAnsi="宋体" w:cs="宋体"/>
          <w:sz w:val="28"/>
          <w:szCs w:val="28"/>
        </w:rPr>
        <w:t>7</w:t>
      </w:r>
      <w:r>
        <w:rPr>
          <w:rFonts w:ascii="宋体" w:hAnsi="宋体" w:cs="宋体"/>
          <w:sz w:val="28"/>
          <w:szCs w:val="28"/>
        </w:rPr>
        <w:t>℃时，设备制热量可以满足用水</w:t>
      </w:r>
      <w:r>
        <w:rPr>
          <w:rFonts w:hint="eastAsia" w:ascii="宋体" w:hAnsi="宋体" w:cs="宋体"/>
          <w:sz w:val="28"/>
          <w:szCs w:val="28"/>
        </w:rPr>
        <w:t>需求；</w:t>
      </w:r>
      <w:r>
        <w:rPr>
          <w:rFonts w:ascii="宋体" w:hAnsi="宋体" w:cs="宋体"/>
          <w:sz w:val="28"/>
          <w:szCs w:val="28"/>
        </w:rPr>
        <w:t>每天至少满足 8 个小时热水供应</w:t>
      </w:r>
      <w:r>
        <w:rPr>
          <w:rFonts w:hint="eastAsia" w:ascii="宋体" w:hAnsi="宋体" w:cs="宋体"/>
          <w:sz w:val="28"/>
          <w:szCs w:val="28"/>
        </w:rPr>
        <w:t>，主要是下午1</w:t>
      </w:r>
      <w:r>
        <w:rPr>
          <w:rFonts w:ascii="宋体" w:hAnsi="宋体" w:cs="宋体"/>
          <w:sz w:val="28"/>
          <w:szCs w:val="28"/>
        </w:rPr>
        <w:t>5</w:t>
      </w:r>
      <w:r>
        <w:rPr>
          <w:rFonts w:hint="eastAsia" w:ascii="宋体" w:hAnsi="宋体" w:cs="宋体"/>
          <w:sz w:val="28"/>
          <w:szCs w:val="28"/>
        </w:rPr>
        <w:t>：00-晚上2</w:t>
      </w:r>
      <w:r>
        <w:rPr>
          <w:rFonts w:ascii="宋体" w:hAnsi="宋体" w:cs="宋体"/>
          <w:sz w:val="28"/>
          <w:szCs w:val="28"/>
        </w:rPr>
        <w:t>3</w:t>
      </w:r>
      <w:r>
        <w:rPr>
          <w:rFonts w:hint="eastAsia" w:ascii="宋体" w:hAnsi="宋体" w:cs="宋体"/>
          <w:sz w:val="28"/>
          <w:szCs w:val="28"/>
        </w:rPr>
        <w:t>：00）</w:t>
      </w:r>
      <w:r>
        <w:rPr>
          <w:rFonts w:ascii="宋体" w:hAnsi="宋体" w:cs="宋体"/>
          <w:sz w:val="28"/>
          <w:szCs w:val="28"/>
        </w:rPr>
        <w:t>。</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承诺单位：</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年  月  日</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三、其他补充事宜   /  </w:t>
      </w:r>
    </w:p>
    <w:p>
      <w:pPr>
        <w:spacing w:after="0"/>
        <w:rPr>
          <w:rFonts w:ascii="宋体" w:hAnsi="宋体" w:cs="宋体"/>
          <w:szCs w:val="21"/>
          <w:u w:val="single"/>
        </w:rPr>
      </w:pPr>
      <w:r>
        <w:rPr>
          <w:rFonts w:hint="eastAsia" w:asciiTheme="minorEastAsia" w:hAnsiTheme="minorEastAsia" w:eastAsiaTheme="minorEastAsia"/>
          <w:b/>
          <w:sz w:val="28"/>
          <w:szCs w:val="28"/>
        </w:rPr>
        <w:t xml:space="preserve">四、凡对本次公告内容提出询问，请按以下方式联系。  </w:t>
      </w:r>
      <w:r>
        <w:rPr>
          <w:rFonts w:hint="eastAsia" w:ascii="宋体" w:hAnsi="宋体" w:cs="宋体"/>
          <w:szCs w:val="21"/>
          <w:u w:val="single"/>
        </w:rPr>
        <w:t xml:space="preserve">    </w:t>
      </w:r>
    </w:p>
    <w:p>
      <w:pPr>
        <w:spacing w:after="0" w:line="440" w:lineRule="exact"/>
        <w:rPr>
          <w:rFonts w:ascii="宋体" w:hAnsi="宋体" w:cs="Times New Roman"/>
          <w:szCs w:val="21"/>
        </w:rPr>
      </w:pPr>
      <w:bookmarkStart w:id="0" w:name="_Toc28359109"/>
      <w:bookmarkStart w:id="1" w:name="_Toc28359032"/>
      <w:bookmarkStart w:id="2" w:name="_Toc35393651"/>
      <w:bookmarkStart w:id="3" w:name="_Toc35393820"/>
      <w:r>
        <w:rPr>
          <w:rFonts w:hint="eastAsia" w:ascii="宋体" w:hAnsi="宋体" w:cs="Times New Roman"/>
          <w:szCs w:val="21"/>
        </w:rPr>
        <w:t xml:space="preserve">1. </w:t>
      </w:r>
      <w:r>
        <w:rPr>
          <w:rFonts w:hint="eastAsia" w:ascii="宋体" w:hAnsi="宋体" w:cs="Times New Roman"/>
          <w:bCs/>
          <w:szCs w:val="21"/>
        </w:rPr>
        <w:t>采购人信息</w:t>
      </w:r>
    </w:p>
    <w:p>
      <w:pPr>
        <w:spacing w:after="0" w:line="440" w:lineRule="exact"/>
        <w:ind w:right="-155"/>
        <w:rPr>
          <w:rFonts w:ascii="宋体" w:hAnsi="宋体" w:cs="Times New Roman"/>
          <w:bCs/>
          <w:szCs w:val="21"/>
        </w:rPr>
      </w:pPr>
      <w:r>
        <w:rPr>
          <w:rFonts w:hint="eastAsia" w:ascii="宋体" w:hAnsi="宋体" w:cs="Times New Roman"/>
          <w:bCs/>
          <w:szCs w:val="21"/>
        </w:rPr>
        <w:t>采购人:</w:t>
      </w:r>
      <w:r>
        <w:rPr>
          <w:rFonts w:cs="Times New Roman"/>
        </w:rPr>
        <w:t xml:space="preserve"> </w:t>
      </w:r>
      <w:r>
        <w:rPr>
          <w:rFonts w:hint="eastAsia" w:ascii="宋体" w:hAnsi="宋体" w:cs="Times New Roman"/>
          <w:bCs/>
          <w:szCs w:val="21"/>
        </w:rPr>
        <w:t>扬州高等职业技术学校</w:t>
      </w:r>
    </w:p>
    <w:p>
      <w:pPr>
        <w:pStyle w:val="4"/>
        <w:spacing w:line="440" w:lineRule="exact"/>
        <w:rPr>
          <w:rFonts w:hAnsi="宋体" w:eastAsia="微软雅黑"/>
          <w:kern w:val="0"/>
          <w:sz w:val="22"/>
          <w:szCs w:val="21"/>
        </w:rPr>
      </w:pPr>
      <w:r>
        <w:rPr>
          <w:rFonts w:hint="eastAsia" w:hAnsi="宋体" w:eastAsia="微软雅黑"/>
          <w:kern w:val="0"/>
          <w:sz w:val="22"/>
          <w:szCs w:val="21"/>
        </w:rPr>
        <w:t>项目联系人：</w:t>
      </w:r>
      <w:r>
        <w:rPr>
          <w:rFonts w:hint="eastAsia" w:hAnsi="宋体" w:eastAsia="微软雅黑" w:cs="Times New Roman"/>
          <w:kern w:val="0"/>
          <w:sz w:val="22"/>
          <w:szCs w:val="21"/>
        </w:rPr>
        <w:t>陆松华</w:t>
      </w:r>
    </w:p>
    <w:p>
      <w:pPr>
        <w:spacing w:after="0" w:line="440" w:lineRule="exact"/>
        <w:ind w:right="-155"/>
        <w:rPr>
          <w:rFonts w:ascii="宋体" w:hAnsi="宋体" w:cs="Times New Roman"/>
          <w:szCs w:val="21"/>
        </w:rPr>
      </w:pPr>
      <w:r>
        <w:rPr>
          <w:rFonts w:hint="eastAsia" w:ascii="宋体" w:hAnsi="宋体" w:cs="Times New Roman"/>
          <w:szCs w:val="21"/>
        </w:rPr>
        <w:t>联系电话：13665292555</w:t>
      </w:r>
    </w:p>
    <w:p>
      <w:pPr>
        <w:spacing w:after="0" w:line="440" w:lineRule="exact"/>
        <w:rPr>
          <w:rFonts w:ascii="宋体" w:hAnsi="宋体" w:cs="Times New Roman"/>
          <w:szCs w:val="21"/>
        </w:rPr>
      </w:pPr>
      <w:r>
        <w:rPr>
          <w:rFonts w:hint="eastAsia" w:ascii="宋体" w:hAnsi="宋体" w:cs="Times New Roman"/>
          <w:szCs w:val="21"/>
        </w:rPr>
        <w:t>地  址：扬州市万福西路106号</w:t>
      </w:r>
    </w:p>
    <w:p>
      <w:pPr>
        <w:spacing w:after="0" w:line="440" w:lineRule="exact"/>
        <w:rPr>
          <w:rFonts w:ascii="宋体" w:hAnsi="宋体" w:cs="Times New Roman"/>
          <w:szCs w:val="21"/>
        </w:rPr>
      </w:pPr>
      <w:r>
        <w:rPr>
          <w:rFonts w:hint="eastAsia" w:ascii="宋体" w:hAnsi="宋体" w:cs="Times New Roman"/>
          <w:szCs w:val="21"/>
        </w:rPr>
        <w:t>2.</w:t>
      </w:r>
      <w:r>
        <w:rPr>
          <w:rFonts w:hint="eastAsia" w:ascii="宋体" w:hAnsi="宋体" w:cs="宋体"/>
          <w:szCs w:val="21"/>
        </w:rPr>
        <w:t xml:space="preserve"> 采购代理机构信息</w:t>
      </w:r>
    </w:p>
    <w:p>
      <w:pPr>
        <w:spacing w:after="0" w:line="440" w:lineRule="exact"/>
        <w:rPr>
          <w:rFonts w:ascii="宋体" w:hAnsi="宋体" w:cs="Times New Roman"/>
          <w:szCs w:val="21"/>
        </w:rPr>
      </w:pPr>
      <w:r>
        <w:rPr>
          <w:rFonts w:hint="eastAsia" w:ascii="宋体" w:hAnsi="宋体" w:cs="Times New Roman"/>
          <w:szCs w:val="21"/>
        </w:rPr>
        <w:t>采购代理机构：蒙立欣工程项目管理有限责任公司江苏分公司</w:t>
      </w:r>
    </w:p>
    <w:p>
      <w:pPr>
        <w:spacing w:after="0" w:line="440" w:lineRule="exact"/>
        <w:rPr>
          <w:rFonts w:ascii="宋体" w:hAnsi="宋体" w:cs="Times New Roman"/>
          <w:szCs w:val="21"/>
        </w:rPr>
      </w:pPr>
      <w:r>
        <w:rPr>
          <w:rFonts w:hint="eastAsia" w:ascii="宋体" w:hAnsi="宋体" w:cs="Times New Roman"/>
          <w:szCs w:val="21"/>
        </w:rPr>
        <w:t>联系人：胡品伟   联系电话： 13092002368</w:t>
      </w:r>
    </w:p>
    <w:p>
      <w:pPr>
        <w:spacing w:after="0" w:line="440" w:lineRule="exact"/>
        <w:rPr>
          <w:rFonts w:ascii="宋体" w:hAnsi="宋体" w:cs="Times New Roman"/>
          <w:b/>
          <w:bCs/>
          <w:szCs w:val="21"/>
        </w:rPr>
      </w:pPr>
      <w:r>
        <w:rPr>
          <w:rFonts w:hint="eastAsia" w:ascii="宋体" w:hAnsi="宋体" w:cs="Times New Roman"/>
          <w:b/>
          <w:bCs/>
          <w:szCs w:val="21"/>
        </w:rPr>
        <w:t>地  址：扬州市维扬路478号新力暖通楼最南面门厅四楼</w:t>
      </w:r>
    </w:p>
    <w:p>
      <w:pPr>
        <w:spacing w:after="0" w:line="440" w:lineRule="exact"/>
        <w:rPr>
          <w:rFonts w:ascii="宋体" w:hAnsi="宋体" w:cs="Times New Roman"/>
          <w:szCs w:val="21"/>
        </w:rPr>
      </w:pPr>
      <w:r>
        <w:rPr>
          <w:rFonts w:hint="eastAsia" w:ascii="宋体" w:hAnsi="宋体"/>
          <w:bCs/>
          <w:szCs w:val="21"/>
        </w:rPr>
        <w:t>3.项目联系方式</w:t>
      </w:r>
      <w:bookmarkEnd w:id="0"/>
      <w:bookmarkEnd w:id="1"/>
      <w:bookmarkEnd w:id="2"/>
      <w:bookmarkEnd w:id="3"/>
    </w:p>
    <w:p>
      <w:pPr>
        <w:pStyle w:val="4"/>
        <w:spacing w:line="440" w:lineRule="exact"/>
        <w:rPr>
          <w:rFonts w:hAnsi="宋体" w:eastAsia="微软雅黑"/>
          <w:kern w:val="0"/>
          <w:sz w:val="22"/>
          <w:szCs w:val="21"/>
        </w:rPr>
      </w:pPr>
      <w:r>
        <w:rPr>
          <w:rFonts w:hint="eastAsia" w:hAnsi="宋体" w:eastAsia="微软雅黑"/>
          <w:kern w:val="0"/>
          <w:sz w:val="22"/>
          <w:szCs w:val="21"/>
        </w:rPr>
        <w:t>项目联系人：</w:t>
      </w:r>
      <w:r>
        <w:rPr>
          <w:rFonts w:hint="eastAsia" w:hAnsi="宋体" w:eastAsia="微软雅黑" w:cs="Times New Roman"/>
          <w:kern w:val="0"/>
          <w:sz w:val="22"/>
          <w:szCs w:val="21"/>
        </w:rPr>
        <w:t>陆松华</w:t>
      </w:r>
    </w:p>
    <w:p>
      <w:pPr>
        <w:spacing w:after="0" w:line="440" w:lineRule="exact"/>
        <w:ind w:right="-155"/>
        <w:rPr>
          <w:rFonts w:ascii="宋体" w:hAnsi="宋体" w:cs="Times New Roman"/>
          <w:szCs w:val="21"/>
        </w:rPr>
      </w:pPr>
      <w:r>
        <w:rPr>
          <w:rFonts w:hint="eastAsia" w:ascii="宋体" w:hAnsi="宋体"/>
          <w:szCs w:val="21"/>
        </w:rPr>
        <w:t>电  话：</w:t>
      </w:r>
      <w:r>
        <w:rPr>
          <w:rFonts w:hint="eastAsia" w:ascii="宋体" w:hAnsi="宋体" w:cs="Times New Roman"/>
          <w:szCs w:val="21"/>
        </w:rPr>
        <w:t>13665292555</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66F4F"/>
    <w:multiLevelType w:val="multilevel"/>
    <w:tmpl w:val="7B066F4F"/>
    <w:lvl w:ilvl="0" w:tentative="0">
      <w:start w:val="1"/>
      <w:numFmt w:val="japaneseCounting"/>
      <w:lvlText w:val="%1、"/>
      <w:lvlJc w:val="left"/>
      <w:pPr>
        <w:ind w:left="720" w:hanging="720"/>
      </w:pPr>
      <w:rPr>
        <w:rFonts w:asciiTheme="minorEastAsia" w:hAnsiTheme="minorEastAsia"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61B4"/>
    <w:rsid w:val="000500AF"/>
    <w:rsid w:val="00060F1E"/>
    <w:rsid w:val="000C6F27"/>
    <w:rsid w:val="000E139E"/>
    <w:rsid w:val="000F3295"/>
    <w:rsid w:val="00174C13"/>
    <w:rsid w:val="002512BB"/>
    <w:rsid w:val="00323B43"/>
    <w:rsid w:val="003D37D8"/>
    <w:rsid w:val="00407BE4"/>
    <w:rsid w:val="00426133"/>
    <w:rsid w:val="004358AB"/>
    <w:rsid w:val="00442145"/>
    <w:rsid w:val="00451574"/>
    <w:rsid w:val="0047101B"/>
    <w:rsid w:val="00473E0F"/>
    <w:rsid w:val="00546115"/>
    <w:rsid w:val="00546BEA"/>
    <w:rsid w:val="005F2C69"/>
    <w:rsid w:val="00633C5B"/>
    <w:rsid w:val="006534DB"/>
    <w:rsid w:val="0065388C"/>
    <w:rsid w:val="00654969"/>
    <w:rsid w:val="006928CF"/>
    <w:rsid w:val="00700555"/>
    <w:rsid w:val="007253C6"/>
    <w:rsid w:val="007352ED"/>
    <w:rsid w:val="007760E6"/>
    <w:rsid w:val="007C1948"/>
    <w:rsid w:val="007E6BA7"/>
    <w:rsid w:val="007F5036"/>
    <w:rsid w:val="008426D6"/>
    <w:rsid w:val="0086169D"/>
    <w:rsid w:val="008B7726"/>
    <w:rsid w:val="008C2CD9"/>
    <w:rsid w:val="008D4251"/>
    <w:rsid w:val="00987556"/>
    <w:rsid w:val="009A0467"/>
    <w:rsid w:val="009B015F"/>
    <w:rsid w:val="009D5D03"/>
    <w:rsid w:val="00AA182C"/>
    <w:rsid w:val="00AB29FA"/>
    <w:rsid w:val="00AF328E"/>
    <w:rsid w:val="00AF4F1A"/>
    <w:rsid w:val="00AF5767"/>
    <w:rsid w:val="00B57933"/>
    <w:rsid w:val="00B71492"/>
    <w:rsid w:val="00BD5486"/>
    <w:rsid w:val="00C157D6"/>
    <w:rsid w:val="00C71805"/>
    <w:rsid w:val="00C92B66"/>
    <w:rsid w:val="00CA44C2"/>
    <w:rsid w:val="00D13220"/>
    <w:rsid w:val="00D31D50"/>
    <w:rsid w:val="00DD16C6"/>
    <w:rsid w:val="00DF4CE8"/>
    <w:rsid w:val="00E02133"/>
    <w:rsid w:val="00E071FE"/>
    <w:rsid w:val="00E533D5"/>
    <w:rsid w:val="00E90EAE"/>
    <w:rsid w:val="00E95583"/>
    <w:rsid w:val="00EA13B6"/>
    <w:rsid w:val="00EA5790"/>
    <w:rsid w:val="00EB579F"/>
    <w:rsid w:val="00F023A0"/>
    <w:rsid w:val="00F10FF4"/>
    <w:rsid w:val="00F12E10"/>
    <w:rsid w:val="00F527B5"/>
    <w:rsid w:val="00FD3892"/>
    <w:rsid w:val="3228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2"/>
    <w:qFormat/>
    <w:uiPriority w:val="0"/>
    <w:pPr>
      <w:keepNext/>
      <w:keepLines/>
      <w:widowControl w:val="0"/>
      <w:adjustRightInd/>
      <w:snapToGrid/>
      <w:spacing w:before="260" w:after="260" w:line="415" w:lineRule="auto"/>
      <w:jc w:val="both"/>
      <w:outlineLvl w:val="1"/>
    </w:pPr>
    <w:rPr>
      <w:rFonts w:ascii="Arial" w:hAnsi="Arial" w:eastAsia="黑体" w:cs="Arial"/>
      <w:b/>
      <w:bCs/>
      <w:kern w:val="2"/>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4"/>
    <w:unhideWhenUsed/>
    <w:qFormat/>
    <w:uiPriority w:val="0"/>
    <w:pPr>
      <w:widowControl w:val="0"/>
      <w:adjustRightInd/>
      <w:snapToGrid/>
      <w:spacing w:after="0"/>
      <w:jc w:val="both"/>
    </w:pPr>
    <w:rPr>
      <w:rFonts w:ascii="楷体_GB2312" w:hAnsi="Arial" w:eastAsia="楷体_GB2312" w:cs="Times New Roman"/>
      <w:sz w:val="28"/>
      <w:szCs w:val="28"/>
    </w:rPr>
  </w:style>
  <w:style w:type="paragraph" w:styleId="4">
    <w:name w:val="Plain Text"/>
    <w:basedOn w:val="1"/>
    <w:link w:val="13"/>
    <w:qFormat/>
    <w:uiPriority w:val="0"/>
    <w:pPr>
      <w:widowControl w:val="0"/>
      <w:adjustRightInd/>
      <w:snapToGrid/>
      <w:spacing w:after="0"/>
      <w:jc w:val="both"/>
    </w:pPr>
    <w:rPr>
      <w:rFonts w:ascii="宋体" w:hAnsi="Courier New" w:eastAsiaTheme="minorEastAsia"/>
      <w:kern w:val="2"/>
      <w:sz w:val="21"/>
    </w:rPr>
  </w:style>
  <w:style w:type="paragraph" w:styleId="5">
    <w:name w:val="footer"/>
    <w:basedOn w:val="1"/>
    <w:link w:val="10"/>
    <w:semiHidden/>
    <w:unhideWhenUsed/>
    <w:uiPriority w:val="99"/>
    <w:pPr>
      <w:tabs>
        <w:tab w:val="center" w:pos="4153"/>
        <w:tab w:val="right" w:pos="8306"/>
      </w:tabs>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character" w:customStyle="1" w:styleId="9">
    <w:name w:val="页眉 Char"/>
    <w:basedOn w:val="8"/>
    <w:link w:val="6"/>
    <w:semiHidden/>
    <w:uiPriority w:val="99"/>
    <w:rPr>
      <w:rFonts w:ascii="Tahoma" w:hAnsi="Tahoma"/>
      <w:sz w:val="18"/>
      <w:szCs w:val="18"/>
    </w:rPr>
  </w:style>
  <w:style w:type="character" w:customStyle="1" w:styleId="10">
    <w:name w:val="页脚 Char"/>
    <w:basedOn w:val="8"/>
    <w:link w:val="5"/>
    <w:semiHidden/>
    <w:uiPriority w:val="99"/>
    <w:rPr>
      <w:rFonts w:ascii="Tahoma" w:hAnsi="Tahoma"/>
      <w:sz w:val="18"/>
      <w:szCs w:val="18"/>
    </w:rPr>
  </w:style>
  <w:style w:type="paragraph" w:styleId="11">
    <w:name w:val="List Paragraph"/>
    <w:basedOn w:val="1"/>
    <w:qFormat/>
    <w:uiPriority w:val="34"/>
    <w:pPr>
      <w:ind w:firstLine="420" w:firstLineChars="200"/>
    </w:pPr>
  </w:style>
  <w:style w:type="character" w:customStyle="1" w:styleId="12">
    <w:name w:val="标题 2 Char"/>
    <w:basedOn w:val="8"/>
    <w:link w:val="2"/>
    <w:qFormat/>
    <w:uiPriority w:val="0"/>
    <w:rPr>
      <w:rFonts w:ascii="Arial" w:hAnsi="Arial" w:eastAsia="黑体" w:cs="Arial"/>
      <w:b/>
      <w:bCs/>
      <w:kern w:val="2"/>
      <w:sz w:val="32"/>
      <w:szCs w:val="32"/>
    </w:rPr>
  </w:style>
  <w:style w:type="character" w:customStyle="1" w:styleId="13">
    <w:name w:val="纯文本 Char"/>
    <w:basedOn w:val="8"/>
    <w:link w:val="4"/>
    <w:qFormat/>
    <w:uiPriority w:val="0"/>
    <w:rPr>
      <w:rFonts w:ascii="宋体" w:hAnsi="Courier New" w:eastAsiaTheme="minorEastAsia"/>
      <w:kern w:val="2"/>
      <w:sz w:val="21"/>
    </w:rPr>
  </w:style>
  <w:style w:type="character" w:customStyle="1" w:styleId="14">
    <w:name w:val="正文文本 Char"/>
    <w:basedOn w:val="8"/>
    <w:link w:val="3"/>
    <w:qFormat/>
    <w:uiPriority w:val="0"/>
    <w:rPr>
      <w:rFonts w:ascii="楷体_GB2312" w:hAnsi="Arial" w:eastAsia="楷体_GB2312" w:cs="Times New Roman"/>
      <w:sz w:val="28"/>
      <w:szCs w:val="28"/>
    </w:rPr>
  </w:style>
  <w:style w:type="character" w:customStyle="1" w:styleId="15">
    <w:name w:val="font01"/>
    <w:qFormat/>
    <w:uiPriority w:val="0"/>
    <w:rPr>
      <w:rFonts w:hint="eastAsia" w:ascii="宋体" w:hAnsi="宋体" w:eastAsia="宋体" w:cs="宋体"/>
      <w:color w:val="000000"/>
      <w:sz w:val="24"/>
      <w:szCs w:val="24"/>
      <w:u w:val="none"/>
    </w:rPr>
  </w:style>
  <w:style w:type="character" w:customStyle="1" w:styleId="16">
    <w:name w:val="font51"/>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927</Words>
  <Characters>5286</Characters>
  <Lines>44</Lines>
  <Paragraphs>12</Paragraphs>
  <TotalTime>115</TotalTime>
  <ScaleCrop>false</ScaleCrop>
  <LinksUpToDate>false</LinksUpToDate>
  <CharactersWithSpaces>6201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2021-05-18T00:35:00Z</dcterms:created>
  <dc:creator>Administrator</dc:creator>
  <cp:lastModifiedBy>娓娓</cp:lastModifiedBy>
  <dcterms:modified xsi:type="dcterms:W3CDTF">2021-06-28T09:50:58Z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71A5281232B64BE69060E93A5AA3899F</vt:lpwstr>
  </property>
</Properties>
</file>