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3758" w:rsidRPr="00805268" w:rsidRDefault="003C15E3" w:rsidP="00363758">
      <w:pPr>
        <w:jc w:val="center"/>
        <w:rPr>
          <w:rFonts w:ascii="微软雅黑" w:eastAsia="微软雅黑" w:hAnsi="微软雅黑" w:cs="宋体"/>
          <w:b/>
          <w:color w:val="000000"/>
          <w:kern w:val="0"/>
          <w:sz w:val="32"/>
          <w:szCs w:val="32"/>
        </w:rPr>
      </w:pPr>
      <w:r>
        <w:rPr>
          <w:rFonts w:ascii="微软雅黑" w:eastAsia="微软雅黑" w:hAnsi="微软雅黑" w:cs="宋体" w:hint="eastAsia"/>
          <w:b/>
          <w:color w:val="000000"/>
          <w:kern w:val="0"/>
          <w:sz w:val="32"/>
          <w:szCs w:val="32"/>
        </w:rPr>
        <w:t>202</w:t>
      </w:r>
      <w:r w:rsidR="00CC3445">
        <w:rPr>
          <w:rFonts w:ascii="微软雅黑" w:eastAsia="微软雅黑" w:hAnsi="微软雅黑" w:cs="宋体"/>
          <w:b/>
          <w:color w:val="000000"/>
          <w:kern w:val="0"/>
          <w:sz w:val="32"/>
          <w:szCs w:val="32"/>
        </w:rPr>
        <w:t>1</w:t>
      </w:r>
      <w:r w:rsidR="00363758" w:rsidRPr="00805268">
        <w:rPr>
          <w:rFonts w:ascii="微软雅黑" w:eastAsia="微软雅黑" w:hAnsi="微软雅黑" w:cs="宋体" w:hint="eastAsia"/>
          <w:b/>
          <w:color w:val="000000"/>
          <w:kern w:val="0"/>
          <w:sz w:val="32"/>
          <w:szCs w:val="32"/>
        </w:rPr>
        <w:t>扬杰科技校园</w:t>
      </w:r>
      <w:r w:rsidR="00805268" w:rsidRPr="00805268">
        <w:rPr>
          <w:rFonts w:ascii="微软雅黑" w:eastAsia="微软雅黑" w:hAnsi="微软雅黑" w:cs="宋体" w:hint="eastAsia"/>
          <w:b/>
          <w:color w:val="000000"/>
          <w:kern w:val="0"/>
          <w:sz w:val="32"/>
          <w:szCs w:val="32"/>
        </w:rPr>
        <w:t>招聘简章</w:t>
      </w:r>
    </w:p>
    <w:p w:rsidR="00363758" w:rsidRPr="00805268" w:rsidRDefault="00363758" w:rsidP="00363758">
      <w:pPr>
        <w:jc w:val="center"/>
        <w:rPr>
          <w:rFonts w:ascii="微软雅黑" w:eastAsia="微软雅黑" w:hAnsi="微软雅黑"/>
          <w:b/>
          <w:color w:val="000000"/>
          <w:sz w:val="30"/>
          <w:szCs w:val="30"/>
          <w:shd w:val="clear" w:color="auto" w:fill="FFFFFF"/>
        </w:rPr>
      </w:pPr>
      <w:r w:rsidRPr="00805268">
        <w:rPr>
          <w:rFonts w:ascii="微软雅黑" w:eastAsia="微软雅黑" w:hAnsi="微软雅黑"/>
          <w:noProof/>
        </w:rPr>
        <w:drawing>
          <wp:anchor distT="0" distB="0" distL="114300" distR="114300" simplePos="0" relativeHeight="251659264" behindDoc="0" locked="0" layoutInCell="1" allowOverlap="1" wp14:anchorId="3E75A60D" wp14:editId="427016AA">
            <wp:simplePos x="0" y="0"/>
            <wp:positionH relativeFrom="column">
              <wp:posOffset>27305</wp:posOffset>
            </wp:positionH>
            <wp:positionV relativeFrom="paragraph">
              <wp:posOffset>67945</wp:posOffset>
            </wp:positionV>
            <wp:extent cx="5892800" cy="1552575"/>
            <wp:effectExtent l="0" t="0" r="0" b="952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司南门-2.jpg"/>
                    <pic:cNvPicPr/>
                  </pic:nvPicPr>
                  <pic:blipFill rotWithShape="1">
                    <a:blip r:embed="rId8" cstate="print">
                      <a:extLst>
                        <a:ext uri="{28A0092B-C50C-407E-A947-70E740481C1C}">
                          <a14:useLocalDpi xmlns:a14="http://schemas.microsoft.com/office/drawing/2010/main" val="0"/>
                        </a:ext>
                      </a:extLst>
                    </a:blip>
                    <a:srcRect t="22157" b="9622"/>
                    <a:stretch/>
                  </pic:blipFill>
                  <pic:spPr bwMode="auto">
                    <a:xfrm>
                      <a:off x="0" y="0"/>
                      <a:ext cx="5892800" cy="1552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63758" w:rsidRPr="00805268" w:rsidRDefault="00363758" w:rsidP="00363758">
      <w:pPr>
        <w:jc w:val="center"/>
        <w:rPr>
          <w:rFonts w:ascii="微软雅黑" w:eastAsia="微软雅黑" w:hAnsi="微软雅黑"/>
          <w:b/>
          <w:color w:val="000000"/>
          <w:sz w:val="30"/>
          <w:szCs w:val="30"/>
          <w:shd w:val="clear" w:color="auto" w:fill="FFFFFF"/>
        </w:rPr>
      </w:pPr>
    </w:p>
    <w:p w:rsidR="00363758" w:rsidRPr="00805268" w:rsidRDefault="00363758" w:rsidP="00363758">
      <w:pPr>
        <w:jc w:val="center"/>
        <w:rPr>
          <w:rFonts w:ascii="微软雅黑" w:eastAsia="微软雅黑" w:hAnsi="微软雅黑"/>
          <w:b/>
          <w:color w:val="000000"/>
          <w:sz w:val="30"/>
          <w:szCs w:val="30"/>
          <w:shd w:val="clear" w:color="auto" w:fill="FFFFFF"/>
        </w:rPr>
      </w:pPr>
    </w:p>
    <w:p w:rsidR="00363758" w:rsidRPr="00805268" w:rsidRDefault="00363758" w:rsidP="00363758">
      <w:pPr>
        <w:jc w:val="center"/>
        <w:rPr>
          <w:rFonts w:ascii="微软雅黑" w:eastAsia="微软雅黑" w:hAnsi="微软雅黑"/>
          <w:b/>
          <w:color w:val="000000"/>
          <w:sz w:val="30"/>
          <w:szCs w:val="30"/>
          <w:shd w:val="clear" w:color="auto" w:fill="FFFFFF"/>
        </w:rPr>
      </w:pPr>
    </w:p>
    <w:p w:rsidR="0065082B" w:rsidRDefault="0073769B" w:rsidP="003658A0">
      <w:pPr>
        <w:widowControl/>
        <w:shd w:val="clear" w:color="auto" w:fill="FFFFFF"/>
        <w:spacing w:line="540" w:lineRule="exact"/>
        <w:ind w:firstLineChars="200" w:firstLine="400"/>
        <w:jc w:val="left"/>
        <w:rPr>
          <w:rFonts w:ascii="微软雅黑" w:eastAsia="微软雅黑" w:hAnsi="微软雅黑" w:cs="Arial"/>
          <w:color w:val="000000"/>
          <w:kern w:val="0"/>
          <w:sz w:val="20"/>
          <w:szCs w:val="20"/>
        </w:rPr>
      </w:pPr>
      <w:r w:rsidRPr="001C1AA1">
        <w:rPr>
          <w:rFonts w:ascii="微软雅黑" w:eastAsia="微软雅黑" w:hAnsi="微软雅黑" w:hint="eastAsia"/>
          <w:b/>
          <w:color w:val="000000"/>
          <w:kern w:val="0"/>
          <w:sz w:val="20"/>
          <w:szCs w:val="18"/>
        </w:rPr>
        <w:t>基本情况：</w:t>
      </w:r>
      <w:r w:rsidR="0065082B" w:rsidRPr="0065082B">
        <w:rPr>
          <w:rFonts w:ascii="微软雅黑" w:eastAsia="微软雅黑" w:hAnsi="微软雅黑" w:cs="Arial"/>
          <w:color w:val="000000"/>
          <w:kern w:val="0"/>
          <w:sz w:val="20"/>
          <w:szCs w:val="20"/>
        </w:rPr>
        <w:t>扬州扬杰电子科技股份有限公司成立于2006年8月2日，注册资本4.72亿元人民币。2014年1月，公司在深交</w:t>
      </w:r>
      <w:proofErr w:type="gramStart"/>
      <w:r w:rsidR="0065082B" w:rsidRPr="0065082B">
        <w:rPr>
          <w:rFonts w:ascii="微软雅黑" w:eastAsia="微软雅黑" w:hAnsi="微软雅黑" w:cs="Arial"/>
          <w:color w:val="000000"/>
          <w:kern w:val="0"/>
          <w:sz w:val="20"/>
          <w:szCs w:val="20"/>
        </w:rPr>
        <w:t>所创业</w:t>
      </w:r>
      <w:proofErr w:type="gramEnd"/>
      <w:r w:rsidR="0065082B" w:rsidRPr="0065082B">
        <w:rPr>
          <w:rFonts w:ascii="微软雅黑" w:eastAsia="微软雅黑" w:hAnsi="微软雅黑" w:cs="Arial"/>
          <w:color w:val="000000"/>
          <w:kern w:val="0"/>
          <w:sz w:val="20"/>
          <w:szCs w:val="20"/>
        </w:rPr>
        <w:t>板挂牌上市，股票代码300373。公司集研发、生产、销售于一体，专业致力于功率半导体芯片及器件制造、集成电路封装测试等领域的产业发展。公司主营产品为各类电力电子器件芯片、功率二极管、整流桥、大功率模块、DFN/QFN产品、SGT MOS及碳化硅SBD、碳化硅JBS等，产品广泛应用于消费类电子、安防、工控、汽车电子、新能源等诸多领域。</w:t>
      </w:r>
    </w:p>
    <w:p w:rsidR="00C2780F" w:rsidRDefault="00C2780F" w:rsidP="00C2780F">
      <w:pPr>
        <w:widowControl/>
        <w:shd w:val="clear" w:color="auto" w:fill="FFFFFF"/>
        <w:spacing w:line="540" w:lineRule="exact"/>
        <w:ind w:firstLineChars="200" w:firstLine="400"/>
        <w:jc w:val="left"/>
        <w:rPr>
          <w:rFonts w:ascii="微软雅黑" w:eastAsia="微软雅黑" w:hAnsi="微软雅黑" w:cs="Arial"/>
          <w:color w:val="000000"/>
          <w:kern w:val="0"/>
          <w:sz w:val="20"/>
          <w:szCs w:val="20"/>
        </w:rPr>
      </w:pPr>
      <w:r w:rsidRPr="001C1AA1">
        <w:rPr>
          <w:rFonts w:ascii="微软雅黑" w:eastAsia="微软雅黑" w:hAnsi="微软雅黑" w:hint="eastAsia"/>
          <w:b/>
          <w:color w:val="000000"/>
          <w:kern w:val="0"/>
          <w:sz w:val="20"/>
          <w:szCs w:val="18"/>
        </w:rPr>
        <w:t>实力与荣誉：</w:t>
      </w:r>
      <w:r w:rsidRPr="0065082B">
        <w:rPr>
          <w:rFonts w:ascii="微软雅黑" w:eastAsia="微软雅黑" w:hAnsi="微软雅黑" w:cs="Arial" w:hint="eastAsia"/>
          <w:color w:val="000000"/>
          <w:kern w:val="0"/>
          <w:sz w:val="20"/>
          <w:szCs w:val="20"/>
        </w:rPr>
        <w:t>公司连续数年被中国半导体行业协会评为中国半导体功率器件十强企业前三甲，2019年登顶第一名；</w:t>
      </w:r>
      <w:r w:rsidRPr="0065082B">
        <w:rPr>
          <w:rFonts w:ascii="微软雅黑" w:eastAsia="微软雅黑" w:hAnsi="微软雅黑" w:cs="Arial"/>
          <w:color w:val="000000"/>
          <w:kern w:val="0"/>
          <w:sz w:val="20"/>
          <w:szCs w:val="20"/>
        </w:rPr>
        <w:t>获得全国工业品牌培育示范企业、国家火炬计划重点高新技术企业、全国电子信息行业优秀创新企业、</w:t>
      </w:r>
      <w:r w:rsidRPr="001C1AA1">
        <w:rPr>
          <w:rFonts w:ascii="微软雅黑" w:eastAsia="微软雅黑" w:hAnsi="微软雅黑" w:hint="eastAsia"/>
          <w:color w:val="000000"/>
          <w:kern w:val="0"/>
          <w:sz w:val="20"/>
          <w:szCs w:val="18"/>
        </w:rPr>
        <w:t>省创新型企业、省信息化示范单位、省AAA级信用单位、扬州市长质量奖、扬州</w:t>
      </w:r>
      <w:proofErr w:type="gramStart"/>
      <w:r w:rsidRPr="001C1AA1">
        <w:rPr>
          <w:rFonts w:ascii="微软雅黑" w:eastAsia="微软雅黑" w:hAnsi="微软雅黑" w:hint="eastAsia"/>
          <w:color w:val="000000"/>
          <w:kern w:val="0"/>
          <w:sz w:val="20"/>
          <w:szCs w:val="18"/>
        </w:rPr>
        <w:t>市最佳</w:t>
      </w:r>
      <w:proofErr w:type="gramEnd"/>
      <w:r w:rsidRPr="001C1AA1">
        <w:rPr>
          <w:rFonts w:ascii="微软雅黑" w:eastAsia="微软雅黑" w:hAnsi="微软雅黑" w:hint="eastAsia"/>
          <w:color w:val="000000"/>
          <w:kern w:val="0"/>
          <w:sz w:val="20"/>
          <w:szCs w:val="18"/>
        </w:rPr>
        <w:t>雇主企业</w:t>
      </w:r>
      <w:r>
        <w:rPr>
          <w:rFonts w:ascii="微软雅黑" w:eastAsia="微软雅黑" w:hAnsi="微软雅黑" w:cs="Arial"/>
          <w:color w:val="000000"/>
          <w:kern w:val="0"/>
          <w:sz w:val="20"/>
          <w:szCs w:val="20"/>
        </w:rPr>
        <w:t>等荣誉称号</w:t>
      </w:r>
      <w:r>
        <w:rPr>
          <w:rFonts w:ascii="微软雅黑" w:eastAsia="微软雅黑" w:hAnsi="微软雅黑" w:cs="Arial" w:hint="eastAsia"/>
          <w:color w:val="000000"/>
          <w:kern w:val="0"/>
          <w:sz w:val="20"/>
          <w:szCs w:val="20"/>
        </w:rPr>
        <w:t>。</w:t>
      </w:r>
    </w:p>
    <w:p w:rsidR="00C2780F" w:rsidRPr="00C2780F" w:rsidRDefault="00C2780F" w:rsidP="003658A0">
      <w:pPr>
        <w:widowControl/>
        <w:shd w:val="clear" w:color="auto" w:fill="FFFFFF"/>
        <w:spacing w:line="540" w:lineRule="exact"/>
        <w:ind w:firstLineChars="200" w:firstLine="400"/>
        <w:jc w:val="left"/>
        <w:rPr>
          <w:rFonts w:ascii="微软雅黑" w:eastAsia="微软雅黑" w:hAnsi="微软雅黑" w:cs="Arial"/>
          <w:color w:val="000000"/>
          <w:kern w:val="0"/>
          <w:sz w:val="20"/>
          <w:szCs w:val="20"/>
        </w:rPr>
      </w:pPr>
    </w:p>
    <w:p w:rsidR="00CC3445" w:rsidRPr="003658A0" w:rsidRDefault="00CC3445" w:rsidP="003658A0">
      <w:pPr>
        <w:widowControl/>
        <w:shd w:val="clear" w:color="auto" w:fill="FFFFFF"/>
        <w:spacing w:line="375" w:lineRule="atLeast"/>
        <w:ind w:firstLineChars="200" w:firstLine="440"/>
        <w:jc w:val="left"/>
        <w:rPr>
          <w:rFonts w:ascii="微软雅黑" w:eastAsia="微软雅黑" w:hAnsi="微软雅黑" w:cs="Arial"/>
          <w:color w:val="000000"/>
          <w:kern w:val="0"/>
          <w:sz w:val="20"/>
          <w:szCs w:val="20"/>
        </w:rPr>
      </w:pPr>
      <w:r>
        <w:rPr>
          <w:rFonts w:ascii="微软雅黑" w:eastAsia="微软雅黑" w:hAnsi="微软雅黑" w:hint="eastAsia"/>
          <w:b/>
          <w:color w:val="000000"/>
          <w:kern w:val="0"/>
          <w:sz w:val="22"/>
          <w:szCs w:val="18"/>
        </w:rPr>
        <w:t>公司</w:t>
      </w:r>
      <w:r w:rsidRPr="004D1093">
        <w:rPr>
          <w:rFonts w:ascii="微软雅黑" w:eastAsia="微软雅黑" w:hAnsi="微软雅黑" w:hint="eastAsia"/>
          <w:b/>
          <w:color w:val="000000"/>
          <w:kern w:val="0"/>
          <w:sz w:val="22"/>
          <w:szCs w:val="18"/>
        </w:rPr>
        <w:t>优势：</w:t>
      </w:r>
    </w:p>
    <w:p w:rsidR="00CC3445" w:rsidRPr="008C1A46" w:rsidRDefault="00CC3445" w:rsidP="00CC3445">
      <w:pPr>
        <w:pStyle w:val="a5"/>
        <w:widowControl/>
        <w:numPr>
          <w:ilvl w:val="0"/>
          <w:numId w:val="16"/>
        </w:numPr>
        <w:tabs>
          <w:tab w:val="left" w:pos="3828"/>
        </w:tabs>
        <w:wordWrap w:val="0"/>
        <w:ind w:firstLineChars="0"/>
        <w:rPr>
          <w:rFonts w:ascii="微软雅黑" w:eastAsia="微软雅黑" w:hAnsi="微软雅黑"/>
          <w:szCs w:val="21"/>
        </w:rPr>
      </w:pPr>
      <w:r w:rsidRPr="008C1A46">
        <w:rPr>
          <w:rFonts w:ascii="微软雅黑" w:eastAsia="微软雅黑" w:hAnsi="微软雅黑" w:hint="eastAsia"/>
          <w:szCs w:val="21"/>
        </w:rPr>
        <w:t>上市公司，规模大；功率器件领域登顶国内第一</w:t>
      </w:r>
      <w:r>
        <w:rPr>
          <w:rFonts w:ascii="微软雅黑" w:eastAsia="微软雅黑" w:hAnsi="微软雅黑" w:hint="eastAsia"/>
          <w:szCs w:val="21"/>
        </w:rPr>
        <w:t>、行业布局广，YJ、MCC、JV多品牌运作</w:t>
      </w:r>
      <w:r w:rsidRPr="008C1A46">
        <w:rPr>
          <w:rFonts w:ascii="微软雅黑" w:eastAsia="微软雅黑" w:hAnsi="微软雅黑" w:hint="eastAsia"/>
          <w:szCs w:val="21"/>
        </w:rPr>
        <w:t>；</w:t>
      </w:r>
    </w:p>
    <w:p w:rsidR="00CC3445" w:rsidRDefault="00CC3445" w:rsidP="00CC3445">
      <w:pPr>
        <w:pStyle w:val="a5"/>
        <w:widowControl/>
        <w:numPr>
          <w:ilvl w:val="0"/>
          <w:numId w:val="16"/>
        </w:numPr>
        <w:wordWrap w:val="0"/>
        <w:ind w:firstLineChars="0"/>
        <w:rPr>
          <w:rFonts w:ascii="微软雅黑" w:eastAsia="微软雅黑" w:hAnsi="微软雅黑"/>
          <w:szCs w:val="21"/>
        </w:rPr>
      </w:pPr>
      <w:r>
        <w:rPr>
          <w:rFonts w:ascii="微软雅黑" w:eastAsia="微软雅黑" w:hAnsi="微软雅黑" w:hint="eastAsia"/>
          <w:szCs w:val="21"/>
        </w:rPr>
        <w:t>公司提供富有竞争力的薪资；绩效优异者，每年加薪幅度高于行业平均水平；</w:t>
      </w:r>
    </w:p>
    <w:p w:rsidR="00CC3445" w:rsidRPr="0077448A" w:rsidRDefault="00CC3445" w:rsidP="00CC3445">
      <w:pPr>
        <w:pStyle w:val="a5"/>
        <w:widowControl/>
        <w:numPr>
          <w:ilvl w:val="0"/>
          <w:numId w:val="16"/>
        </w:numPr>
        <w:wordWrap w:val="0"/>
        <w:ind w:firstLineChars="0"/>
        <w:rPr>
          <w:rFonts w:ascii="微软雅黑" w:eastAsia="微软雅黑" w:hAnsi="微软雅黑"/>
          <w:color w:val="000000"/>
          <w:kern w:val="0"/>
          <w:szCs w:val="21"/>
        </w:rPr>
      </w:pPr>
      <w:r>
        <w:rPr>
          <w:rFonts w:ascii="微软雅黑" w:eastAsia="微软雅黑" w:hAnsi="微软雅黑" w:hint="eastAsia"/>
          <w:szCs w:val="21"/>
        </w:rPr>
        <w:t>五险</w:t>
      </w:r>
      <w:proofErr w:type="gramStart"/>
      <w:r>
        <w:rPr>
          <w:rFonts w:ascii="微软雅黑" w:eastAsia="微软雅黑" w:hAnsi="微软雅黑" w:hint="eastAsia"/>
          <w:szCs w:val="21"/>
        </w:rPr>
        <w:t>一</w:t>
      </w:r>
      <w:proofErr w:type="gramEnd"/>
      <w:r>
        <w:rPr>
          <w:rFonts w:ascii="微软雅黑" w:eastAsia="微软雅黑" w:hAnsi="微软雅黑" w:hint="eastAsia"/>
          <w:szCs w:val="21"/>
        </w:rPr>
        <w:t>金，</w:t>
      </w:r>
      <w:r w:rsidRPr="00ED4986">
        <w:rPr>
          <w:rFonts w:ascii="微软雅黑" w:eastAsia="微软雅黑" w:hAnsi="微软雅黑" w:hint="eastAsia"/>
          <w:szCs w:val="21"/>
        </w:rPr>
        <w:t>年底双薪，年终奖金，股票期权，各类评优奖金，免息贷款等各式薪资福利政策；</w:t>
      </w:r>
    </w:p>
    <w:p w:rsidR="00CC3445" w:rsidRPr="0077448A" w:rsidRDefault="00CC3445" w:rsidP="00CC3445">
      <w:pPr>
        <w:pStyle w:val="a5"/>
        <w:widowControl/>
        <w:numPr>
          <w:ilvl w:val="0"/>
          <w:numId w:val="16"/>
        </w:numPr>
        <w:wordWrap w:val="0"/>
        <w:ind w:firstLineChars="0"/>
        <w:rPr>
          <w:rFonts w:ascii="微软雅黑" w:eastAsia="微软雅黑" w:hAnsi="微软雅黑"/>
          <w:color w:val="000000"/>
          <w:kern w:val="0"/>
          <w:szCs w:val="21"/>
        </w:rPr>
      </w:pPr>
      <w:r>
        <w:rPr>
          <w:rFonts w:ascii="微软雅黑" w:eastAsia="微软雅黑" w:hAnsi="微软雅黑" w:hint="eastAsia"/>
          <w:color w:val="000000"/>
          <w:kern w:val="0"/>
          <w:szCs w:val="21"/>
        </w:rPr>
        <w:t>明确的职业晋升发展路径，每年至少两次晋升评定机会，没有名额限制；</w:t>
      </w:r>
    </w:p>
    <w:p w:rsidR="00CC3445" w:rsidRPr="00ED4986" w:rsidRDefault="00CC3445" w:rsidP="00CC3445">
      <w:pPr>
        <w:pStyle w:val="a5"/>
        <w:widowControl/>
        <w:numPr>
          <w:ilvl w:val="0"/>
          <w:numId w:val="16"/>
        </w:numPr>
        <w:wordWrap w:val="0"/>
        <w:ind w:firstLineChars="0"/>
        <w:rPr>
          <w:rFonts w:ascii="微软雅黑" w:eastAsia="微软雅黑" w:hAnsi="微软雅黑"/>
          <w:color w:val="000000"/>
          <w:kern w:val="0"/>
          <w:szCs w:val="21"/>
        </w:rPr>
      </w:pPr>
      <w:r w:rsidRPr="008C1A46">
        <w:rPr>
          <w:rFonts w:ascii="微软雅黑" w:eastAsia="微软雅黑" w:hAnsi="微软雅黑" w:hint="eastAsia"/>
          <w:szCs w:val="21"/>
        </w:rPr>
        <w:t>资深导师带教，</w:t>
      </w:r>
      <w:r w:rsidRPr="008C1A46">
        <w:rPr>
          <w:rFonts w:ascii="微软雅黑" w:eastAsia="微软雅黑" w:hAnsi="微软雅黑" w:hint="eastAsia"/>
          <w:color w:val="000000"/>
          <w:kern w:val="0"/>
          <w:szCs w:val="21"/>
        </w:rPr>
        <w:t>全方位、多角度的精英培训计划，定制化的职业生涯发展规划</w:t>
      </w:r>
      <w:r>
        <w:rPr>
          <w:rFonts w:ascii="微软雅黑" w:eastAsia="微软雅黑" w:hAnsi="微软雅黑" w:hint="eastAsia"/>
          <w:color w:val="000000"/>
          <w:kern w:val="0"/>
          <w:szCs w:val="21"/>
        </w:rPr>
        <w:t>；</w:t>
      </w:r>
    </w:p>
    <w:p w:rsidR="00CC3445" w:rsidRPr="00ED4986" w:rsidRDefault="00CC3445" w:rsidP="00CC3445">
      <w:pPr>
        <w:pStyle w:val="a5"/>
        <w:widowControl/>
        <w:numPr>
          <w:ilvl w:val="0"/>
          <w:numId w:val="16"/>
        </w:numPr>
        <w:wordWrap w:val="0"/>
        <w:ind w:firstLineChars="0"/>
        <w:rPr>
          <w:rFonts w:ascii="微软雅黑" w:eastAsia="微软雅黑" w:hAnsi="微软雅黑"/>
          <w:color w:val="000000"/>
          <w:kern w:val="0"/>
          <w:szCs w:val="21"/>
        </w:rPr>
      </w:pPr>
      <w:r>
        <w:rPr>
          <w:rFonts w:ascii="微软雅黑" w:eastAsia="微软雅黑" w:hAnsi="微软雅黑" w:hint="eastAsia"/>
          <w:szCs w:val="21"/>
        </w:rPr>
        <w:t>公寓式住宿，2</w:t>
      </w:r>
      <w:r>
        <w:rPr>
          <w:rFonts w:ascii="微软雅黑" w:eastAsia="微软雅黑" w:hAnsi="微软雅黑"/>
          <w:szCs w:val="21"/>
        </w:rPr>
        <w:t>4</w:t>
      </w:r>
      <w:r>
        <w:rPr>
          <w:rFonts w:ascii="微软雅黑" w:eastAsia="微软雅黑" w:hAnsi="微软雅黑" w:hint="eastAsia"/>
          <w:szCs w:val="21"/>
        </w:rPr>
        <w:t>H热水，空调、宽带；免费工作餐，品种丰富，口味多样；</w:t>
      </w:r>
    </w:p>
    <w:p w:rsidR="00CC3445" w:rsidRDefault="00CC3445" w:rsidP="00CC3445">
      <w:pPr>
        <w:pStyle w:val="a5"/>
        <w:widowControl/>
        <w:numPr>
          <w:ilvl w:val="0"/>
          <w:numId w:val="16"/>
        </w:numPr>
        <w:wordWrap w:val="0"/>
        <w:ind w:firstLineChars="0"/>
        <w:rPr>
          <w:rFonts w:ascii="微软雅黑" w:eastAsia="微软雅黑" w:hAnsi="微软雅黑"/>
          <w:color w:val="000000" w:themeColor="text1"/>
          <w:szCs w:val="21"/>
        </w:rPr>
      </w:pPr>
      <w:r w:rsidRPr="00425926">
        <w:rPr>
          <w:rFonts w:ascii="微软雅黑" w:eastAsia="微软雅黑" w:hAnsi="微软雅黑" w:hint="eastAsia"/>
          <w:color w:val="000000" w:themeColor="text1"/>
          <w:kern w:val="0"/>
          <w:szCs w:val="21"/>
        </w:rPr>
        <w:t>定期体检，员工旅游，</w:t>
      </w:r>
      <w:r>
        <w:rPr>
          <w:rFonts w:ascii="微软雅黑" w:eastAsia="微软雅黑" w:hAnsi="微软雅黑" w:hint="eastAsia"/>
          <w:color w:val="000000" w:themeColor="text1"/>
          <w:kern w:val="0"/>
          <w:szCs w:val="21"/>
        </w:rPr>
        <w:t>部门团建等</w:t>
      </w:r>
      <w:r w:rsidRPr="00425926">
        <w:rPr>
          <w:rFonts w:ascii="微软雅黑" w:eastAsia="微软雅黑" w:hAnsi="微软雅黑" w:hint="eastAsia"/>
          <w:color w:val="000000" w:themeColor="text1"/>
          <w:kern w:val="0"/>
          <w:szCs w:val="21"/>
        </w:rPr>
        <w:t>丰富的文化体育活动</w:t>
      </w:r>
      <w:r w:rsidR="002B4B17">
        <w:rPr>
          <w:rFonts w:ascii="微软雅黑" w:eastAsia="微软雅黑" w:hAnsi="微软雅黑" w:hint="eastAsia"/>
          <w:color w:val="000000" w:themeColor="text1"/>
          <w:szCs w:val="21"/>
        </w:rPr>
        <w:t>。</w:t>
      </w:r>
    </w:p>
    <w:p w:rsidR="00C2780F" w:rsidRDefault="00C2780F" w:rsidP="00CA36C0">
      <w:pPr>
        <w:widowControl/>
        <w:wordWrap w:val="0"/>
        <w:ind w:leftChars="-135" w:left="1" w:hangingChars="101" w:hanging="284"/>
        <w:rPr>
          <w:rFonts w:asciiTheme="minorEastAsia" w:hAnsiTheme="minorEastAsia"/>
          <w:b/>
          <w:sz w:val="28"/>
        </w:rPr>
      </w:pPr>
    </w:p>
    <w:p w:rsidR="00C2780F" w:rsidRDefault="00C2780F" w:rsidP="00CA36C0">
      <w:pPr>
        <w:widowControl/>
        <w:wordWrap w:val="0"/>
        <w:ind w:leftChars="-135" w:left="1" w:hangingChars="101" w:hanging="284"/>
        <w:rPr>
          <w:rFonts w:asciiTheme="minorEastAsia" w:hAnsiTheme="minorEastAsia"/>
          <w:b/>
          <w:sz w:val="28"/>
        </w:rPr>
      </w:pPr>
    </w:p>
    <w:p w:rsidR="00A672CC" w:rsidRPr="0077448A" w:rsidRDefault="00A672CC" w:rsidP="00CA36C0">
      <w:pPr>
        <w:widowControl/>
        <w:wordWrap w:val="0"/>
        <w:ind w:leftChars="-135" w:left="1" w:hangingChars="101" w:hanging="284"/>
        <w:rPr>
          <w:rFonts w:asciiTheme="minorEastAsia" w:hAnsiTheme="minorEastAsia"/>
          <w:b/>
          <w:sz w:val="28"/>
        </w:rPr>
      </w:pPr>
      <w:r w:rsidRPr="006E0C0E">
        <w:rPr>
          <w:rFonts w:asciiTheme="minorEastAsia" w:hAnsiTheme="minorEastAsia" w:hint="eastAsia"/>
          <w:b/>
          <w:sz w:val="28"/>
        </w:rPr>
        <w:lastRenderedPageBreak/>
        <w:t>【岗位及需求】</w:t>
      </w:r>
    </w:p>
    <w:tbl>
      <w:tblPr>
        <w:tblStyle w:val="a4"/>
        <w:tblW w:w="10915" w:type="dxa"/>
        <w:tblInd w:w="-714" w:type="dxa"/>
        <w:tblLook w:val="04A0" w:firstRow="1" w:lastRow="0" w:firstColumn="1" w:lastColumn="0" w:noHBand="0" w:noVBand="1"/>
      </w:tblPr>
      <w:tblGrid>
        <w:gridCol w:w="1702"/>
        <w:gridCol w:w="1163"/>
        <w:gridCol w:w="2947"/>
        <w:gridCol w:w="1843"/>
        <w:gridCol w:w="1985"/>
        <w:gridCol w:w="1275"/>
      </w:tblGrid>
      <w:tr w:rsidR="00EF557D" w:rsidRPr="00CA36C0" w:rsidTr="00202132">
        <w:trPr>
          <w:trHeight w:val="490"/>
        </w:trPr>
        <w:tc>
          <w:tcPr>
            <w:tcW w:w="1702" w:type="dxa"/>
          </w:tcPr>
          <w:p w:rsidR="00EF557D" w:rsidRPr="00CA36C0" w:rsidRDefault="00EF557D" w:rsidP="00202132">
            <w:pPr>
              <w:widowControl/>
              <w:jc w:val="center"/>
              <w:rPr>
                <w:rFonts w:ascii="微软雅黑" w:eastAsia="微软雅黑" w:hAnsi="微软雅黑"/>
                <w:b/>
                <w:sz w:val="20"/>
                <w:szCs w:val="21"/>
              </w:rPr>
            </w:pPr>
            <w:r w:rsidRPr="00CA36C0">
              <w:rPr>
                <w:rFonts w:ascii="微软雅黑" w:eastAsia="微软雅黑" w:hAnsi="微软雅黑" w:hint="eastAsia"/>
                <w:b/>
                <w:sz w:val="20"/>
                <w:szCs w:val="21"/>
              </w:rPr>
              <w:t>岗位</w:t>
            </w:r>
          </w:p>
        </w:tc>
        <w:tc>
          <w:tcPr>
            <w:tcW w:w="1163" w:type="dxa"/>
          </w:tcPr>
          <w:p w:rsidR="00EF557D" w:rsidRPr="00CA36C0" w:rsidRDefault="00EF557D" w:rsidP="00202132">
            <w:pPr>
              <w:widowControl/>
              <w:jc w:val="center"/>
              <w:rPr>
                <w:rFonts w:ascii="微软雅黑" w:eastAsia="微软雅黑" w:hAnsi="微软雅黑"/>
                <w:b/>
                <w:sz w:val="20"/>
                <w:szCs w:val="21"/>
              </w:rPr>
            </w:pPr>
            <w:r w:rsidRPr="00CA36C0">
              <w:rPr>
                <w:rFonts w:ascii="微软雅黑" w:eastAsia="微软雅黑" w:hAnsi="微软雅黑" w:hint="eastAsia"/>
                <w:b/>
                <w:sz w:val="20"/>
                <w:szCs w:val="21"/>
              </w:rPr>
              <w:t>需求人数</w:t>
            </w:r>
          </w:p>
        </w:tc>
        <w:tc>
          <w:tcPr>
            <w:tcW w:w="2947" w:type="dxa"/>
          </w:tcPr>
          <w:p w:rsidR="00EF557D" w:rsidRPr="00CA36C0" w:rsidRDefault="00202132" w:rsidP="00202132">
            <w:pPr>
              <w:widowControl/>
              <w:jc w:val="center"/>
              <w:rPr>
                <w:rFonts w:ascii="微软雅黑" w:eastAsia="微软雅黑" w:hAnsi="微软雅黑"/>
                <w:b/>
                <w:sz w:val="20"/>
                <w:szCs w:val="21"/>
              </w:rPr>
            </w:pPr>
            <w:r>
              <w:rPr>
                <w:rFonts w:ascii="微软雅黑" w:eastAsia="微软雅黑" w:hAnsi="微软雅黑" w:hint="eastAsia"/>
                <w:b/>
                <w:sz w:val="20"/>
                <w:szCs w:val="21"/>
              </w:rPr>
              <w:t>专业要求</w:t>
            </w:r>
          </w:p>
        </w:tc>
        <w:tc>
          <w:tcPr>
            <w:tcW w:w="1843" w:type="dxa"/>
          </w:tcPr>
          <w:p w:rsidR="00EF557D" w:rsidRPr="00CA36C0" w:rsidRDefault="00EF557D" w:rsidP="00202132">
            <w:pPr>
              <w:widowControl/>
              <w:jc w:val="center"/>
              <w:rPr>
                <w:rFonts w:ascii="微软雅黑" w:eastAsia="微软雅黑" w:hAnsi="微软雅黑"/>
                <w:b/>
                <w:sz w:val="20"/>
                <w:szCs w:val="21"/>
              </w:rPr>
            </w:pPr>
            <w:r w:rsidRPr="00CA36C0">
              <w:rPr>
                <w:rFonts w:ascii="微软雅黑" w:eastAsia="微软雅黑" w:hAnsi="微软雅黑" w:hint="eastAsia"/>
                <w:b/>
                <w:sz w:val="20"/>
                <w:szCs w:val="21"/>
              </w:rPr>
              <w:t>工作班制</w:t>
            </w:r>
          </w:p>
        </w:tc>
        <w:tc>
          <w:tcPr>
            <w:tcW w:w="1985" w:type="dxa"/>
          </w:tcPr>
          <w:p w:rsidR="00EF557D" w:rsidRPr="00CA36C0" w:rsidRDefault="00EF557D" w:rsidP="00202132">
            <w:pPr>
              <w:widowControl/>
              <w:jc w:val="center"/>
              <w:rPr>
                <w:rFonts w:ascii="微软雅黑" w:eastAsia="微软雅黑" w:hAnsi="微软雅黑"/>
                <w:b/>
                <w:sz w:val="20"/>
                <w:szCs w:val="21"/>
              </w:rPr>
            </w:pPr>
            <w:r w:rsidRPr="00CA36C0">
              <w:rPr>
                <w:rFonts w:ascii="微软雅黑" w:eastAsia="微软雅黑" w:hAnsi="微软雅黑" w:hint="eastAsia"/>
                <w:b/>
                <w:sz w:val="20"/>
                <w:szCs w:val="21"/>
              </w:rPr>
              <w:t>试用期工资</w:t>
            </w:r>
          </w:p>
        </w:tc>
        <w:tc>
          <w:tcPr>
            <w:tcW w:w="1275" w:type="dxa"/>
          </w:tcPr>
          <w:p w:rsidR="00EF557D" w:rsidRPr="00CA36C0" w:rsidRDefault="00EF557D" w:rsidP="00CA36C0">
            <w:pPr>
              <w:widowControl/>
              <w:jc w:val="center"/>
              <w:rPr>
                <w:rFonts w:ascii="微软雅黑" w:eastAsia="微软雅黑" w:hAnsi="微软雅黑"/>
                <w:b/>
                <w:sz w:val="20"/>
                <w:szCs w:val="21"/>
              </w:rPr>
            </w:pPr>
            <w:r w:rsidRPr="00CA36C0">
              <w:rPr>
                <w:rFonts w:ascii="微软雅黑" w:eastAsia="微软雅黑" w:hAnsi="微软雅黑" w:hint="eastAsia"/>
                <w:b/>
                <w:sz w:val="20"/>
                <w:szCs w:val="21"/>
              </w:rPr>
              <w:t>转正后工资</w:t>
            </w:r>
          </w:p>
        </w:tc>
      </w:tr>
      <w:tr w:rsidR="00AE06FD" w:rsidTr="00202132">
        <w:tc>
          <w:tcPr>
            <w:tcW w:w="1702" w:type="dxa"/>
          </w:tcPr>
          <w:p w:rsidR="00AE06FD" w:rsidRDefault="00AE06FD" w:rsidP="00AE06FD">
            <w:pPr>
              <w:widowControl/>
              <w:jc w:val="center"/>
              <w:rPr>
                <w:rFonts w:ascii="微软雅黑" w:eastAsia="微软雅黑" w:hAnsi="微软雅黑"/>
                <w:szCs w:val="21"/>
              </w:rPr>
            </w:pPr>
            <w:r>
              <w:rPr>
                <w:rFonts w:ascii="微软雅黑" w:eastAsia="微软雅黑" w:hAnsi="微软雅黑" w:hint="eastAsia"/>
                <w:szCs w:val="21"/>
              </w:rPr>
              <w:t>设备技术员</w:t>
            </w:r>
          </w:p>
        </w:tc>
        <w:tc>
          <w:tcPr>
            <w:tcW w:w="1163" w:type="dxa"/>
          </w:tcPr>
          <w:p w:rsidR="00AE06FD" w:rsidRDefault="00AE06FD" w:rsidP="00AE06FD">
            <w:pPr>
              <w:widowControl/>
              <w:jc w:val="center"/>
              <w:rPr>
                <w:rFonts w:ascii="微软雅黑" w:eastAsia="微软雅黑" w:hAnsi="微软雅黑"/>
                <w:szCs w:val="21"/>
              </w:rPr>
            </w:pPr>
            <w:r>
              <w:rPr>
                <w:rFonts w:ascii="微软雅黑" w:eastAsia="微软雅黑" w:hAnsi="微软雅黑" w:hint="eastAsia"/>
                <w:szCs w:val="21"/>
              </w:rPr>
              <w:t>25</w:t>
            </w:r>
          </w:p>
        </w:tc>
        <w:tc>
          <w:tcPr>
            <w:tcW w:w="2947" w:type="dxa"/>
          </w:tcPr>
          <w:p w:rsidR="00AE06FD" w:rsidRDefault="00AE06FD" w:rsidP="00AE06FD">
            <w:pPr>
              <w:widowControl/>
              <w:spacing w:line="400" w:lineRule="exact"/>
              <w:jc w:val="center"/>
              <w:rPr>
                <w:rFonts w:ascii="微软雅黑" w:eastAsia="微软雅黑" w:hAnsi="微软雅黑"/>
                <w:szCs w:val="21"/>
              </w:rPr>
            </w:pPr>
            <w:r>
              <w:rPr>
                <w:rFonts w:ascii="微软雅黑" w:eastAsia="微软雅黑" w:hAnsi="微软雅黑" w:hint="eastAsia"/>
                <w:szCs w:val="21"/>
              </w:rPr>
              <w:t>机械、机电一体化、电气自动化等相关专业</w:t>
            </w:r>
          </w:p>
        </w:tc>
        <w:tc>
          <w:tcPr>
            <w:tcW w:w="1843" w:type="dxa"/>
          </w:tcPr>
          <w:p w:rsidR="00AE06FD" w:rsidRDefault="00AE06FD" w:rsidP="00AE06FD">
            <w:pPr>
              <w:widowControl/>
              <w:jc w:val="center"/>
              <w:rPr>
                <w:rFonts w:ascii="微软雅黑" w:eastAsia="微软雅黑" w:hAnsi="微软雅黑"/>
                <w:szCs w:val="21"/>
              </w:rPr>
            </w:pPr>
            <w:r>
              <w:rPr>
                <w:rFonts w:ascii="微软雅黑" w:eastAsia="微软雅黑" w:hAnsi="微软雅黑" w:hint="eastAsia"/>
                <w:szCs w:val="21"/>
              </w:rPr>
              <w:t>上</w:t>
            </w:r>
            <w:proofErr w:type="gramStart"/>
            <w:r>
              <w:rPr>
                <w:rFonts w:ascii="微软雅黑" w:eastAsia="微软雅黑" w:hAnsi="微软雅黑" w:hint="eastAsia"/>
                <w:szCs w:val="21"/>
              </w:rPr>
              <w:t>六休一</w:t>
            </w:r>
            <w:proofErr w:type="gramEnd"/>
            <w:r>
              <w:rPr>
                <w:rFonts w:ascii="微软雅黑" w:eastAsia="微软雅黑" w:hAnsi="微软雅黑" w:hint="eastAsia"/>
                <w:szCs w:val="21"/>
              </w:rPr>
              <w:t xml:space="preserve"> 两班倒</w:t>
            </w:r>
          </w:p>
        </w:tc>
        <w:tc>
          <w:tcPr>
            <w:tcW w:w="1985" w:type="dxa"/>
          </w:tcPr>
          <w:p w:rsidR="00AE06FD" w:rsidRPr="00E35CB2" w:rsidRDefault="00AE06FD" w:rsidP="00AE06FD">
            <w:pPr>
              <w:widowControl/>
              <w:jc w:val="center"/>
              <w:rPr>
                <w:rFonts w:ascii="微软雅黑" w:eastAsia="微软雅黑" w:hAnsi="微软雅黑"/>
                <w:color w:val="E36C0A" w:themeColor="accent6" w:themeShade="BF"/>
                <w:szCs w:val="21"/>
              </w:rPr>
            </w:pPr>
            <w:r>
              <w:rPr>
                <w:rFonts w:ascii="微软雅黑" w:eastAsia="微软雅黑" w:hAnsi="微软雅黑" w:hint="eastAsia"/>
                <w:color w:val="E36C0A" w:themeColor="accent6" w:themeShade="BF"/>
                <w:szCs w:val="21"/>
              </w:rPr>
              <w:t>5</w:t>
            </w:r>
            <w:r w:rsidR="00F62120">
              <w:rPr>
                <w:rFonts w:ascii="微软雅黑" w:eastAsia="微软雅黑" w:hAnsi="微软雅黑" w:hint="eastAsia"/>
                <w:color w:val="E36C0A" w:themeColor="accent6" w:themeShade="BF"/>
                <w:szCs w:val="21"/>
              </w:rPr>
              <w:t>5</w:t>
            </w:r>
            <w:r>
              <w:rPr>
                <w:rFonts w:ascii="微软雅黑" w:eastAsia="微软雅黑" w:hAnsi="微软雅黑" w:hint="eastAsia"/>
                <w:color w:val="E36C0A" w:themeColor="accent6" w:themeShade="BF"/>
                <w:szCs w:val="21"/>
              </w:rPr>
              <w:t>00-</w:t>
            </w:r>
            <w:r w:rsidR="00F62120">
              <w:rPr>
                <w:rFonts w:ascii="微软雅黑" w:eastAsia="微软雅黑" w:hAnsi="微软雅黑" w:hint="eastAsia"/>
                <w:color w:val="E36C0A" w:themeColor="accent6" w:themeShade="BF"/>
                <w:szCs w:val="21"/>
              </w:rPr>
              <w:t>60</w:t>
            </w:r>
            <w:r>
              <w:rPr>
                <w:rFonts w:ascii="微软雅黑" w:eastAsia="微软雅黑" w:hAnsi="微软雅黑" w:hint="eastAsia"/>
                <w:color w:val="E36C0A" w:themeColor="accent6" w:themeShade="BF"/>
                <w:szCs w:val="21"/>
              </w:rPr>
              <w:t>00</w:t>
            </w:r>
            <w:r>
              <w:rPr>
                <w:rFonts w:ascii="微软雅黑" w:eastAsia="微软雅黑" w:hAnsi="微软雅黑" w:hint="eastAsia"/>
                <w:szCs w:val="21"/>
              </w:rPr>
              <w:t>元/月</w:t>
            </w:r>
          </w:p>
        </w:tc>
        <w:tc>
          <w:tcPr>
            <w:tcW w:w="1275" w:type="dxa"/>
            <w:vMerge w:val="restart"/>
            <w:vAlign w:val="center"/>
          </w:tcPr>
          <w:p w:rsidR="00AE06FD" w:rsidRDefault="00AE06FD" w:rsidP="00AE06FD">
            <w:pPr>
              <w:widowControl/>
              <w:spacing w:line="360" w:lineRule="exact"/>
              <w:jc w:val="center"/>
              <w:rPr>
                <w:rFonts w:ascii="微软雅黑" w:eastAsia="微软雅黑" w:hAnsi="微软雅黑"/>
                <w:szCs w:val="21"/>
              </w:rPr>
            </w:pPr>
            <w:r>
              <w:rPr>
                <w:rFonts w:ascii="微软雅黑" w:eastAsia="微软雅黑" w:hAnsi="微软雅黑" w:hint="eastAsia"/>
                <w:szCs w:val="21"/>
              </w:rPr>
              <w:t>转正后调薪</w:t>
            </w:r>
            <w:r w:rsidRPr="00A672CC">
              <w:rPr>
                <w:rFonts w:ascii="微软雅黑" w:eastAsia="微软雅黑" w:hAnsi="微软雅黑" w:hint="eastAsia"/>
                <w:color w:val="E36C0A" w:themeColor="accent6" w:themeShade="BF"/>
                <w:szCs w:val="21"/>
              </w:rPr>
              <w:t>5%-15%</w:t>
            </w:r>
          </w:p>
        </w:tc>
      </w:tr>
      <w:tr w:rsidR="00AE06FD" w:rsidTr="00202132">
        <w:tc>
          <w:tcPr>
            <w:tcW w:w="1702" w:type="dxa"/>
          </w:tcPr>
          <w:p w:rsidR="00AE06FD" w:rsidRDefault="00AE06FD" w:rsidP="00AE06FD">
            <w:pPr>
              <w:widowControl/>
              <w:jc w:val="center"/>
              <w:rPr>
                <w:rFonts w:ascii="微软雅黑" w:eastAsia="微软雅黑" w:hAnsi="微软雅黑"/>
                <w:szCs w:val="21"/>
              </w:rPr>
            </w:pPr>
            <w:r>
              <w:rPr>
                <w:rFonts w:ascii="微软雅黑" w:eastAsia="微软雅黑" w:hAnsi="微软雅黑" w:hint="eastAsia"/>
                <w:szCs w:val="21"/>
              </w:rPr>
              <w:t>生产管理储备</w:t>
            </w:r>
          </w:p>
        </w:tc>
        <w:tc>
          <w:tcPr>
            <w:tcW w:w="1163" w:type="dxa"/>
          </w:tcPr>
          <w:p w:rsidR="00AE06FD" w:rsidRDefault="00AE06FD" w:rsidP="00AE06FD">
            <w:pPr>
              <w:widowControl/>
              <w:jc w:val="center"/>
              <w:rPr>
                <w:rFonts w:ascii="微软雅黑" w:eastAsia="微软雅黑" w:hAnsi="微软雅黑"/>
                <w:szCs w:val="21"/>
              </w:rPr>
            </w:pPr>
            <w:r>
              <w:rPr>
                <w:rFonts w:ascii="微软雅黑" w:eastAsia="微软雅黑" w:hAnsi="微软雅黑" w:hint="eastAsia"/>
                <w:szCs w:val="21"/>
              </w:rPr>
              <w:t>3</w:t>
            </w:r>
          </w:p>
        </w:tc>
        <w:tc>
          <w:tcPr>
            <w:tcW w:w="2947" w:type="dxa"/>
          </w:tcPr>
          <w:p w:rsidR="00AE06FD" w:rsidRDefault="00AE06FD" w:rsidP="00AE06FD">
            <w:pPr>
              <w:widowControl/>
              <w:jc w:val="center"/>
              <w:rPr>
                <w:rFonts w:ascii="微软雅黑" w:eastAsia="微软雅黑" w:hAnsi="微软雅黑"/>
                <w:szCs w:val="21"/>
              </w:rPr>
            </w:pPr>
            <w:r>
              <w:rPr>
                <w:rFonts w:ascii="微软雅黑" w:eastAsia="微软雅黑" w:hAnsi="微软雅黑" w:hint="eastAsia"/>
                <w:szCs w:val="21"/>
              </w:rPr>
              <w:t>专业不限</w:t>
            </w:r>
          </w:p>
        </w:tc>
        <w:tc>
          <w:tcPr>
            <w:tcW w:w="1843" w:type="dxa"/>
          </w:tcPr>
          <w:p w:rsidR="00AE06FD" w:rsidRDefault="00AE06FD" w:rsidP="00AE06FD">
            <w:pPr>
              <w:widowControl/>
              <w:jc w:val="center"/>
              <w:rPr>
                <w:rFonts w:ascii="微软雅黑" w:eastAsia="微软雅黑" w:hAnsi="微软雅黑"/>
                <w:szCs w:val="21"/>
              </w:rPr>
            </w:pPr>
            <w:r>
              <w:rPr>
                <w:rFonts w:ascii="微软雅黑" w:eastAsia="微软雅黑" w:hAnsi="微软雅黑" w:hint="eastAsia"/>
                <w:szCs w:val="21"/>
              </w:rPr>
              <w:t>上</w:t>
            </w:r>
            <w:proofErr w:type="gramStart"/>
            <w:r>
              <w:rPr>
                <w:rFonts w:ascii="微软雅黑" w:eastAsia="微软雅黑" w:hAnsi="微软雅黑" w:hint="eastAsia"/>
                <w:szCs w:val="21"/>
              </w:rPr>
              <w:t>六休一</w:t>
            </w:r>
            <w:proofErr w:type="gramEnd"/>
            <w:r>
              <w:rPr>
                <w:rFonts w:ascii="微软雅黑" w:eastAsia="微软雅黑" w:hAnsi="微软雅黑" w:hint="eastAsia"/>
                <w:szCs w:val="21"/>
              </w:rPr>
              <w:t xml:space="preserve"> 两班倒</w:t>
            </w:r>
          </w:p>
        </w:tc>
        <w:tc>
          <w:tcPr>
            <w:tcW w:w="1985" w:type="dxa"/>
          </w:tcPr>
          <w:p w:rsidR="00AE06FD" w:rsidRPr="00E35CB2" w:rsidRDefault="00F62120" w:rsidP="00AE06FD">
            <w:pPr>
              <w:widowControl/>
              <w:jc w:val="center"/>
              <w:rPr>
                <w:rFonts w:ascii="微软雅黑" w:eastAsia="微软雅黑" w:hAnsi="微软雅黑"/>
                <w:color w:val="E36C0A" w:themeColor="accent6" w:themeShade="BF"/>
                <w:szCs w:val="21"/>
              </w:rPr>
            </w:pPr>
            <w:r>
              <w:rPr>
                <w:rFonts w:ascii="微软雅黑" w:eastAsia="微软雅黑" w:hAnsi="微软雅黑" w:hint="eastAsia"/>
                <w:color w:val="E36C0A" w:themeColor="accent6" w:themeShade="BF"/>
                <w:szCs w:val="21"/>
              </w:rPr>
              <w:t>5500-6000</w:t>
            </w:r>
            <w:r w:rsidR="00AE06FD">
              <w:rPr>
                <w:rFonts w:ascii="微软雅黑" w:eastAsia="微软雅黑" w:hAnsi="微软雅黑" w:hint="eastAsia"/>
                <w:szCs w:val="21"/>
              </w:rPr>
              <w:t>元/月</w:t>
            </w:r>
          </w:p>
        </w:tc>
        <w:tc>
          <w:tcPr>
            <w:tcW w:w="1275" w:type="dxa"/>
            <w:vMerge/>
            <w:vAlign w:val="center"/>
          </w:tcPr>
          <w:p w:rsidR="00AE06FD" w:rsidRDefault="00AE06FD" w:rsidP="00AE06FD">
            <w:pPr>
              <w:widowControl/>
              <w:spacing w:line="360" w:lineRule="exact"/>
              <w:jc w:val="center"/>
              <w:rPr>
                <w:rFonts w:ascii="微软雅黑" w:eastAsia="微软雅黑" w:hAnsi="微软雅黑"/>
                <w:szCs w:val="21"/>
              </w:rPr>
            </w:pPr>
          </w:p>
        </w:tc>
      </w:tr>
      <w:tr w:rsidR="00AE06FD" w:rsidTr="00202132">
        <w:tc>
          <w:tcPr>
            <w:tcW w:w="1702" w:type="dxa"/>
          </w:tcPr>
          <w:p w:rsidR="00AE06FD" w:rsidRPr="00D620BB" w:rsidRDefault="00AE06FD" w:rsidP="00AE06FD">
            <w:pPr>
              <w:widowControl/>
              <w:jc w:val="center"/>
              <w:rPr>
                <w:rFonts w:ascii="微软雅黑" w:eastAsia="微软雅黑" w:hAnsi="微软雅黑"/>
                <w:szCs w:val="21"/>
              </w:rPr>
            </w:pPr>
            <w:r>
              <w:rPr>
                <w:rFonts w:ascii="微软雅黑" w:eastAsia="微软雅黑" w:hAnsi="微软雅黑" w:hint="eastAsia"/>
                <w:szCs w:val="21"/>
              </w:rPr>
              <w:t>品质检验员</w:t>
            </w:r>
          </w:p>
        </w:tc>
        <w:tc>
          <w:tcPr>
            <w:tcW w:w="1163" w:type="dxa"/>
          </w:tcPr>
          <w:p w:rsidR="00AE06FD" w:rsidRDefault="00AE06FD" w:rsidP="00AE06FD">
            <w:pPr>
              <w:widowControl/>
              <w:jc w:val="center"/>
              <w:rPr>
                <w:rFonts w:ascii="微软雅黑" w:eastAsia="微软雅黑" w:hAnsi="微软雅黑"/>
                <w:szCs w:val="21"/>
              </w:rPr>
            </w:pPr>
            <w:r>
              <w:rPr>
                <w:rFonts w:ascii="微软雅黑" w:eastAsia="微软雅黑" w:hAnsi="微软雅黑" w:hint="eastAsia"/>
                <w:szCs w:val="21"/>
              </w:rPr>
              <w:t>2</w:t>
            </w:r>
            <w:r>
              <w:rPr>
                <w:rFonts w:ascii="微软雅黑" w:eastAsia="微软雅黑" w:hAnsi="微软雅黑"/>
                <w:szCs w:val="21"/>
              </w:rPr>
              <w:t>0</w:t>
            </w:r>
          </w:p>
        </w:tc>
        <w:tc>
          <w:tcPr>
            <w:tcW w:w="2947" w:type="dxa"/>
          </w:tcPr>
          <w:p w:rsidR="00AE06FD" w:rsidRDefault="00AE06FD" w:rsidP="00AE06FD">
            <w:pPr>
              <w:widowControl/>
              <w:spacing w:line="400" w:lineRule="exact"/>
              <w:jc w:val="center"/>
              <w:rPr>
                <w:rFonts w:ascii="微软雅黑" w:eastAsia="微软雅黑" w:hAnsi="微软雅黑"/>
                <w:szCs w:val="21"/>
              </w:rPr>
            </w:pPr>
            <w:r>
              <w:rPr>
                <w:rFonts w:ascii="微软雅黑" w:eastAsia="微软雅黑" w:hAnsi="微软雅黑" w:hint="eastAsia"/>
                <w:szCs w:val="21"/>
              </w:rPr>
              <w:t>应用电子、应用物理、电子信息工程等电子相关专业</w:t>
            </w:r>
          </w:p>
        </w:tc>
        <w:tc>
          <w:tcPr>
            <w:tcW w:w="1843" w:type="dxa"/>
          </w:tcPr>
          <w:p w:rsidR="00AE06FD" w:rsidRDefault="00AE06FD" w:rsidP="00AE06FD">
            <w:pPr>
              <w:widowControl/>
              <w:jc w:val="center"/>
              <w:rPr>
                <w:rFonts w:ascii="微软雅黑" w:eastAsia="微软雅黑" w:hAnsi="微软雅黑"/>
                <w:szCs w:val="21"/>
              </w:rPr>
            </w:pPr>
            <w:r>
              <w:rPr>
                <w:rFonts w:ascii="微软雅黑" w:eastAsia="微软雅黑" w:hAnsi="微软雅黑" w:hint="eastAsia"/>
                <w:szCs w:val="21"/>
              </w:rPr>
              <w:t>上</w:t>
            </w:r>
            <w:proofErr w:type="gramStart"/>
            <w:r>
              <w:rPr>
                <w:rFonts w:ascii="微软雅黑" w:eastAsia="微软雅黑" w:hAnsi="微软雅黑" w:hint="eastAsia"/>
                <w:szCs w:val="21"/>
              </w:rPr>
              <w:t>六休一</w:t>
            </w:r>
            <w:proofErr w:type="gramEnd"/>
            <w:r>
              <w:rPr>
                <w:rFonts w:ascii="微软雅黑" w:eastAsia="微软雅黑" w:hAnsi="微软雅黑" w:hint="eastAsia"/>
                <w:szCs w:val="21"/>
              </w:rPr>
              <w:t xml:space="preserve"> 两班倒</w:t>
            </w:r>
          </w:p>
        </w:tc>
        <w:tc>
          <w:tcPr>
            <w:tcW w:w="1985" w:type="dxa"/>
          </w:tcPr>
          <w:p w:rsidR="00AE06FD" w:rsidRDefault="00F62120" w:rsidP="00AE06FD">
            <w:pPr>
              <w:widowControl/>
              <w:jc w:val="center"/>
              <w:rPr>
                <w:rFonts w:ascii="微软雅黑" w:eastAsia="微软雅黑" w:hAnsi="微软雅黑"/>
                <w:szCs w:val="21"/>
              </w:rPr>
            </w:pPr>
            <w:r>
              <w:rPr>
                <w:rFonts w:ascii="微软雅黑" w:eastAsia="微软雅黑" w:hAnsi="微软雅黑" w:hint="eastAsia"/>
                <w:color w:val="E36C0A" w:themeColor="accent6" w:themeShade="BF"/>
                <w:szCs w:val="21"/>
              </w:rPr>
              <w:t>55</w:t>
            </w:r>
            <w:r w:rsidR="00AE06FD" w:rsidRPr="00E35CB2">
              <w:rPr>
                <w:rFonts w:ascii="微软雅黑" w:eastAsia="微软雅黑" w:hAnsi="微软雅黑" w:hint="eastAsia"/>
                <w:color w:val="E36C0A" w:themeColor="accent6" w:themeShade="BF"/>
                <w:szCs w:val="21"/>
              </w:rPr>
              <w:t>00</w:t>
            </w:r>
            <w:r w:rsidR="00AE06FD">
              <w:rPr>
                <w:rFonts w:ascii="微软雅黑" w:eastAsia="微软雅黑" w:hAnsi="微软雅黑" w:hint="eastAsia"/>
                <w:color w:val="E36C0A" w:themeColor="accent6" w:themeShade="BF"/>
                <w:szCs w:val="21"/>
              </w:rPr>
              <w:t>-5</w:t>
            </w:r>
            <w:r>
              <w:rPr>
                <w:rFonts w:ascii="微软雅黑" w:eastAsia="微软雅黑" w:hAnsi="微软雅黑" w:hint="eastAsia"/>
                <w:color w:val="E36C0A" w:themeColor="accent6" w:themeShade="BF"/>
                <w:szCs w:val="21"/>
              </w:rPr>
              <w:t>8</w:t>
            </w:r>
            <w:r w:rsidR="00AE06FD">
              <w:rPr>
                <w:rFonts w:ascii="微软雅黑" w:eastAsia="微软雅黑" w:hAnsi="微软雅黑" w:hint="eastAsia"/>
                <w:color w:val="E36C0A" w:themeColor="accent6" w:themeShade="BF"/>
                <w:szCs w:val="21"/>
              </w:rPr>
              <w:t>00</w:t>
            </w:r>
            <w:r w:rsidR="00AE06FD">
              <w:rPr>
                <w:rFonts w:ascii="微软雅黑" w:eastAsia="微软雅黑" w:hAnsi="微软雅黑" w:hint="eastAsia"/>
                <w:szCs w:val="21"/>
              </w:rPr>
              <w:t>元/月</w:t>
            </w:r>
          </w:p>
        </w:tc>
        <w:tc>
          <w:tcPr>
            <w:tcW w:w="1275" w:type="dxa"/>
            <w:vMerge/>
          </w:tcPr>
          <w:p w:rsidR="00AE06FD" w:rsidRDefault="00AE06FD" w:rsidP="00AE06FD">
            <w:pPr>
              <w:widowControl/>
              <w:spacing w:line="180" w:lineRule="auto"/>
              <w:jc w:val="center"/>
              <w:rPr>
                <w:rFonts w:ascii="微软雅黑" w:eastAsia="微软雅黑" w:hAnsi="微软雅黑"/>
                <w:szCs w:val="21"/>
              </w:rPr>
            </w:pPr>
          </w:p>
        </w:tc>
      </w:tr>
      <w:tr w:rsidR="00AE06FD" w:rsidTr="00202132">
        <w:tc>
          <w:tcPr>
            <w:tcW w:w="1702" w:type="dxa"/>
          </w:tcPr>
          <w:p w:rsidR="00AE06FD" w:rsidRDefault="00AE06FD" w:rsidP="00AE06FD">
            <w:pPr>
              <w:widowControl/>
              <w:jc w:val="center"/>
              <w:rPr>
                <w:rFonts w:ascii="微软雅黑" w:eastAsia="微软雅黑" w:hAnsi="微软雅黑"/>
                <w:szCs w:val="21"/>
              </w:rPr>
            </w:pPr>
            <w:r>
              <w:rPr>
                <w:rFonts w:ascii="微软雅黑" w:eastAsia="微软雅黑" w:hAnsi="微软雅黑" w:hint="eastAsia"/>
                <w:szCs w:val="21"/>
              </w:rPr>
              <w:t>仓库管理员</w:t>
            </w:r>
          </w:p>
        </w:tc>
        <w:tc>
          <w:tcPr>
            <w:tcW w:w="1163" w:type="dxa"/>
          </w:tcPr>
          <w:p w:rsidR="00AE06FD" w:rsidRDefault="00AE06FD" w:rsidP="00AE06FD">
            <w:pPr>
              <w:widowControl/>
              <w:jc w:val="center"/>
              <w:rPr>
                <w:rFonts w:ascii="微软雅黑" w:eastAsia="微软雅黑" w:hAnsi="微软雅黑"/>
                <w:szCs w:val="21"/>
              </w:rPr>
            </w:pPr>
            <w:r>
              <w:rPr>
                <w:rFonts w:ascii="微软雅黑" w:eastAsia="微软雅黑" w:hAnsi="微软雅黑" w:hint="eastAsia"/>
                <w:szCs w:val="21"/>
              </w:rPr>
              <w:t>5</w:t>
            </w:r>
          </w:p>
        </w:tc>
        <w:tc>
          <w:tcPr>
            <w:tcW w:w="2947" w:type="dxa"/>
          </w:tcPr>
          <w:p w:rsidR="00AE06FD" w:rsidRDefault="00AE06FD" w:rsidP="00AE06FD">
            <w:pPr>
              <w:widowControl/>
              <w:jc w:val="center"/>
              <w:rPr>
                <w:rFonts w:ascii="微软雅黑" w:eastAsia="微软雅黑" w:hAnsi="微软雅黑"/>
                <w:szCs w:val="21"/>
              </w:rPr>
            </w:pPr>
            <w:r>
              <w:rPr>
                <w:rFonts w:ascii="微软雅黑" w:eastAsia="微软雅黑" w:hAnsi="微软雅黑" w:hint="eastAsia"/>
                <w:szCs w:val="21"/>
              </w:rPr>
              <w:t>专业不限</w:t>
            </w:r>
          </w:p>
        </w:tc>
        <w:tc>
          <w:tcPr>
            <w:tcW w:w="1843" w:type="dxa"/>
          </w:tcPr>
          <w:p w:rsidR="00AE06FD" w:rsidRDefault="00AE06FD" w:rsidP="00AE06FD">
            <w:pPr>
              <w:widowControl/>
              <w:jc w:val="center"/>
              <w:rPr>
                <w:rFonts w:ascii="微软雅黑" w:eastAsia="微软雅黑" w:hAnsi="微软雅黑"/>
                <w:szCs w:val="21"/>
              </w:rPr>
            </w:pPr>
            <w:r>
              <w:rPr>
                <w:rFonts w:ascii="微软雅黑" w:eastAsia="微软雅黑" w:hAnsi="微软雅黑" w:hint="eastAsia"/>
                <w:szCs w:val="21"/>
              </w:rPr>
              <w:t>12小时常白班</w:t>
            </w:r>
          </w:p>
        </w:tc>
        <w:tc>
          <w:tcPr>
            <w:tcW w:w="1985" w:type="dxa"/>
          </w:tcPr>
          <w:p w:rsidR="00AE06FD" w:rsidRDefault="00AE06FD" w:rsidP="00AE06FD">
            <w:pPr>
              <w:widowControl/>
              <w:jc w:val="center"/>
              <w:rPr>
                <w:rFonts w:ascii="微软雅黑" w:eastAsia="微软雅黑" w:hAnsi="微软雅黑"/>
                <w:szCs w:val="21"/>
              </w:rPr>
            </w:pPr>
            <w:r w:rsidRPr="00E35CB2">
              <w:rPr>
                <w:rFonts w:ascii="微软雅黑" w:eastAsia="微软雅黑" w:hAnsi="微软雅黑" w:hint="eastAsia"/>
                <w:color w:val="E36C0A" w:themeColor="accent6" w:themeShade="BF"/>
                <w:szCs w:val="21"/>
              </w:rPr>
              <w:t>4</w:t>
            </w:r>
            <w:r w:rsidR="00F62120">
              <w:rPr>
                <w:rFonts w:ascii="微软雅黑" w:eastAsia="微软雅黑" w:hAnsi="微软雅黑" w:hint="eastAsia"/>
                <w:color w:val="E36C0A" w:themeColor="accent6" w:themeShade="BF"/>
                <w:szCs w:val="21"/>
              </w:rPr>
              <w:t>9</w:t>
            </w:r>
            <w:r w:rsidRPr="00E35CB2">
              <w:rPr>
                <w:rFonts w:ascii="微软雅黑" w:eastAsia="微软雅黑" w:hAnsi="微软雅黑" w:hint="eastAsia"/>
                <w:color w:val="E36C0A" w:themeColor="accent6" w:themeShade="BF"/>
                <w:szCs w:val="21"/>
              </w:rPr>
              <w:t>00</w:t>
            </w:r>
            <w:r>
              <w:rPr>
                <w:rFonts w:ascii="微软雅黑" w:eastAsia="微软雅黑" w:hAnsi="微软雅黑" w:hint="eastAsia"/>
                <w:color w:val="E36C0A" w:themeColor="accent6" w:themeShade="BF"/>
                <w:szCs w:val="21"/>
              </w:rPr>
              <w:t>-5500</w:t>
            </w:r>
            <w:r>
              <w:rPr>
                <w:rFonts w:ascii="微软雅黑" w:eastAsia="微软雅黑" w:hAnsi="微软雅黑" w:hint="eastAsia"/>
                <w:szCs w:val="21"/>
              </w:rPr>
              <w:t>元/月</w:t>
            </w:r>
          </w:p>
        </w:tc>
        <w:tc>
          <w:tcPr>
            <w:tcW w:w="1275" w:type="dxa"/>
            <w:vMerge/>
          </w:tcPr>
          <w:p w:rsidR="00AE06FD" w:rsidRDefault="00AE06FD" w:rsidP="00AE06FD">
            <w:pPr>
              <w:widowControl/>
              <w:spacing w:line="180" w:lineRule="auto"/>
              <w:jc w:val="center"/>
              <w:rPr>
                <w:rFonts w:ascii="微软雅黑" w:eastAsia="微软雅黑" w:hAnsi="微软雅黑"/>
                <w:szCs w:val="21"/>
              </w:rPr>
            </w:pPr>
          </w:p>
        </w:tc>
      </w:tr>
      <w:tr w:rsidR="00AE06FD" w:rsidTr="00202132">
        <w:tc>
          <w:tcPr>
            <w:tcW w:w="1702" w:type="dxa"/>
          </w:tcPr>
          <w:p w:rsidR="00AE06FD" w:rsidRDefault="00AE06FD" w:rsidP="00AE06FD">
            <w:pPr>
              <w:widowControl/>
              <w:jc w:val="center"/>
              <w:rPr>
                <w:rFonts w:ascii="微软雅黑" w:eastAsia="微软雅黑" w:hAnsi="微软雅黑"/>
                <w:szCs w:val="21"/>
              </w:rPr>
            </w:pPr>
            <w:r>
              <w:rPr>
                <w:rFonts w:ascii="微软雅黑" w:eastAsia="微软雅黑" w:hAnsi="微软雅黑" w:hint="eastAsia"/>
                <w:szCs w:val="21"/>
              </w:rPr>
              <w:t>样品技术员</w:t>
            </w:r>
          </w:p>
        </w:tc>
        <w:tc>
          <w:tcPr>
            <w:tcW w:w="1163" w:type="dxa"/>
          </w:tcPr>
          <w:p w:rsidR="00AE06FD" w:rsidRDefault="00AE06FD" w:rsidP="00AE06FD">
            <w:pPr>
              <w:widowControl/>
              <w:jc w:val="center"/>
              <w:rPr>
                <w:rFonts w:ascii="微软雅黑" w:eastAsia="微软雅黑" w:hAnsi="微软雅黑"/>
                <w:szCs w:val="21"/>
              </w:rPr>
            </w:pPr>
            <w:r>
              <w:rPr>
                <w:rFonts w:ascii="微软雅黑" w:eastAsia="微软雅黑" w:hAnsi="微软雅黑" w:hint="eastAsia"/>
                <w:szCs w:val="21"/>
              </w:rPr>
              <w:t>5</w:t>
            </w:r>
          </w:p>
        </w:tc>
        <w:tc>
          <w:tcPr>
            <w:tcW w:w="2947" w:type="dxa"/>
          </w:tcPr>
          <w:p w:rsidR="00AE06FD" w:rsidRDefault="00AE06FD" w:rsidP="00AE06FD">
            <w:pPr>
              <w:widowControl/>
              <w:spacing w:line="400" w:lineRule="exact"/>
              <w:jc w:val="center"/>
              <w:rPr>
                <w:rFonts w:ascii="微软雅黑" w:eastAsia="微软雅黑" w:hAnsi="微软雅黑"/>
                <w:szCs w:val="21"/>
              </w:rPr>
            </w:pPr>
            <w:r>
              <w:rPr>
                <w:rFonts w:ascii="微软雅黑" w:eastAsia="微软雅黑" w:hAnsi="微软雅黑" w:hint="eastAsia"/>
                <w:szCs w:val="21"/>
              </w:rPr>
              <w:t>应用电子、应用物理、电子信息工程等电子相关专业</w:t>
            </w:r>
          </w:p>
        </w:tc>
        <w:tc>
          <w:tcPr>
            <w:tcW w:w="1843" w:type="dxa"/>
          </w:tcPr>
          <w:p w:rsidR="00AE06FD" w:rsidRDefault="00AE06FD" w:rsidP="00AE06FD">
            <w:pPr>
              <w:widowControl/>
              <w:jc w:val="center"/>
              <w:rPr>
                <w:rFonts w:ascii="微软雅黑" w:eastAsia="微软雅黑" w:hAnsi="微软雅黑"/>
                <w:szCs w:val="21"/>
              </w:rPr>
            </w:pPr>
            <w:r>
              <w:rPr>
                <w:rFonts w:ascii="微软雅黑" w:eastAsia="微软雅黑" w:hAnsi="微软雅黑" w:hint="eastAsia"/>
                <w:szCs w:val="21"/>
              </w:rPr>
              <w:t>12小时常白班</w:t>
            </w:r>
          </w:p>
        </w:tc>
        <w:tc>
          <w:tcPr>
            <w:tcW w:w="1985" w:type="dxa"/>
          </w:tcPr>
          <w:p w:rsidR="00AE06FD" w:rsidRPr="00E35CB2" w:rsidRDefault="00F62120" w:rsidP="00AE06FD">
            <w:pPr>
              <w:widowControl/>
              <w:jc w:val="center"/>
              <w:rPr>
                <w:rFonts w:ascii="微软雅黑" w:eastAsia="微软雅黑" w:hAnsi="微软雅黑"/>
                <w:color w:val="E36C0A" w:themeColor="accent6" w:themeShade="BF"/>
                <w:szCs w:val="21"/>
              </w:rPr>
            </w:pPr>
            <w:r>
              <w:rPr>
                <w:rFonts w:ascii="微软雅黑" w:eastAsia="微软雅黑" w:hAnsi="微软雅黑" w:hint="eastAsia"/>
                <w:color w:val="E36C0A" w:themeColor="accent6" w:themeShade="BF"/>
                <w:szCs w:val="21"/>
              </w:rPr>
              <w:t>50</w:t>
            </w:r>
            <w:r w:rsidR="00AE06FD" w:rsidRPr="00E35CB2">
              <w:rPr>
                <w:rFonts w:ascii="微软雅黑" w:eastAsia="微软雅黑" w:hAnsi="微软雅黑" w:hint="eastAsia"/>
                <w:color w:val="E36C0A" w:themeColor="accent6" w:themeShade="BF"/>
                <w:szCs w:val="21"/>
              </w:rPr>
              <w:t>00</w:t>
            </w:r>
            <w:r w:rsidR="00AE06FD">
              <w:rPr>
                <w:rFonts w:ascii="微软雅黑" w:eastAsia="微软雅黑" w:hAnsi="微软雅黑" w:hint="eastAsia"/>
                <w:color w:val="E36C0A" w:themeColor="accent6" w:themeShade="BF"/>
                <w:szCs w:val="21"/>
              </w:rPr>
              <w:t>-5500</w:t>
            </w:r>
            <w:r w:rsidR="00AE06FD">
              <w:rPr>
                <w:rFonts w:ascii="微软雅黑" w:eastAsia="微软雅黑" w:hAnsi="微软雅黑" w:hint="eastAsia"/>
                <w:szCs w:val="21"/>
              </w:rPr>
              <w:t>元/月</w:t>
            </w:r>
          </w:p>
        </w:tc>
        <w:tc>
          <w:tcPr>
            <w:tcW w:w="1275" w:type="dxa"/>
            <w:vMerge/>
          </w:tcPr>
          <w:p w:rsidR="00AE06FD" w:rsidRDefault="00AE06FD" w:rsidP="00AE06FD">
            <w:pPr>
              <w:widowControl/>
              <w:spacing w:line="180" w:lineRule="auto"/>
              <w:jc w:val="center"/>
              <w:rPr>
                <w:rFonts w:ascii="微软雅黑" w:eastAsia="微软雅黑" w:hAnsi="微软雅黑"/>
                <w:szCs w:val="21"/>
              </w:rPr>
            </w:pPr>
          </w:p>
        </w:tc>
      </w:tr>
      <w:tr w:rsidR="004766D8" w:rsidTr="00202132">
        <w:tc>
          <w:tcPr>
            <w:tcW w:w="1702" w:type="dxa"/>
          </w:tcPr>
          <w:p w:rsidR="004766D8" w:rsidRDefault="004766D8" w:rsidP="00AE06FD">
            <w:pPr>
              <w:widowControl/>
              <w:jc w:val="center"/>
              <w:rPr>
                <w:rFonts w:ascii="微软雅黑" w:eastAsia="微软雅黑" w:hAnsi="微软雅黑" w:hint="eastAsia"/>
                <w:szCs w:val="21"/>
              </w:rPr>
            </w:pPr>
            <w:r>
              <w:rPr>
                <w:rFonts w:ascii="微软雅黑" w:eastAsia="微软雅黑" w:hAnsi="微软雅黑" w:hint="eastAsia"/>
                <w:szCs w:val="21"/>
              </w:rPr>
              <w:t>工艺技术员</w:t>
            </w:r>
          </w:p>
        </w:tc>
        <w:tc>
          <w:tcPr>
            <w:tcW w:w="1163" w:type="dxa"/>
          </w:tcPr>
          <w:p w:rsidR="004766D8" w:rsidRDefault="004766D8" w:rsidP="00AE06FD">
            <w:pPr>
              <w:widowControl/>
              <w:jc w:val="center"/>
              <w:rPr>
                <w:rFonts w:ascii="微软雅黑" w:eastAsia="微软雅黑" w:hAnsi="微软雅黑" w:hint="eastAsia"/>
                <w:szCs w:val="21"/>
              </w:rPr>
            </w:pPr>
            <w:r>
              <w:rPr>
                <w:rFonts w:ascii="微软雅黑" w:eastAsia="微软雅黑" w:hAnsi="微软雅黑" w:hint="eastAsia"/>
                <w:szCs w:val="21"/>
              </w:rPr>
              <w:t>2</w:t>
            </w:r>
            <w:r>
              <w:rPr>
                <w:rFonts w:ascii="微软雅黑" w:eastAsia="微软雅黑" w:hAnsi="微软雅黑"/>
                <w:szCs w:val="21"/>
              </w:rPr>
              <w:t>0</w:t>
            </w:r>
          </w:p>
        </w:tc>
        <w:tc>
          <w:tcPr>
            <w:tcW w:w="2947" w:type="dxa"/>
          </w:tcPr>
          <w:p w:rsidR="004766D8" w:rsidRDefault="004766D8" w:rsidP="00AE06FD">
            <w:pPr>
              <w:widowControl/>
              <w:spacing w:line="400" w:lineRule="exact"/>
              <w:jc w:val="center"/>
              <w:rPr>
                <w:rFonts w:ascii="微软雅黑" w:eastAsia="微软雅黑" w:hAnsi="微软雅黑" w:hint="eastAsia"/>
                <w:szCs w:val="21"/>
              </w:rPr>
            </w:pPr>
            <w:r>
              <w:rPr>
                <w:rFonts w:ascii="微软雅黑" w:eastAsia="微软雅黑" w:hAnsi="微软雅黑" w:hint="eastAsia"/>
                <w:szCs w:val="21"/>
              </w:rPr>
              <w:t>应用电子、应用物理、电子信息工程等电子相关专业</w:t>
            </w:r>
          </w:p>
        </w:tc>
        <w:tc>
          <w:tcPr>
            <w:tcW w:w="1843" w:type="dxa"/>
          </w:tcPr>
          <w:p w:rsidR="004766D8" w:rsidRDefault="004766D8" w:rsidP="00AE06FD">
            <w:pPr>
              <w:widowControl/>
              <w:jc w:val="center"/>
              <w:rPr>
                <w:rFonts w:ascii="微软雅黑" w:eastAsia="微软雅黑" w:hAnsi="微软雅黑" w:hint="eastAsia"/>
                <w:szCs w:val="21"/>
              </w:rPr>
            </w:pPr>
            <w:r>
              <w:rPr>
                <w:rFonts w:ascii="微软雅黑" w:eastAsia="微软雅黑" w:hAnsi="微软雅黑" w:hint="eastAsia"/>
                <w:szCs w:val="21"/>
              </w:rPr>
              <w:t>8小时常白班</w:t>
            </w:r>
          </w:p>
        </w:tc>
        <w:tc>
          <w:tcPr>
            <w:tcW w:w="1985" w:type="dxa"/>
          </w:tcPr>
          <w:p w:rsidR="004766D8" w:rsidRDefault="004766D8" w:rsidP="00AE06FD">
            <w:pPr>
              <w:widowControl/>
              <w:jc w:val="center"/>
              <w:rPr>
                <w:rFonts w:ascii="微软雅黑" w:eastAsia="微软雅黑" w:hAnsi="微软雅黑" w:hint="eastAsia"/>
                <w:color w:val="E36C0A" w:themeColor="accent6" w:themeShade="BF"/>
                <w:szCs w:val="21"/>
              </w:rPr>
            </w:pPr>
            <w:r>
              <w:rPr>
                <w:rFonts w:ascii="微软雅黑" w:eastAsia="微软雅黑" w:hAnsi="微软雅黑" w:hint="eastAsia"/>
                <w:color w:val="E36C0A" w:themeColor="accent6" w:themeShade="BF"/>
                <w:szCs w:val="21"/>
              </w:rPr>
              <w:t>5</w:t>
            </w:r>
            <w:r>
              <w:rPr>
                <w:rFonts w:ascii="微软雅黑" w:eastAsia="微软雅黑" w:hAnsi="微软雅黑"/>
                <w:color w:val="E36C0A" w:themeColor="accent6" w:themeShade="BF"/>
                <w:szCs w:val="21"/>
              </w:rPr>
              <w:t>500-6500</w:t>
            </w:r>
            <w:r>
              <w:rPr>
                <w:rFonts w:ascii="微软雅黑" w:eastAsia="微软雅黑" w:hAnsi="微软雅黑" w:hint="eastAsia"/>
                <w:szCs w:val="21"/>
              </w:rPr>
              <w:t>元/月</w:t>
            </w:r>
            <w:bookmarkStart w:id="0" w:name="_GoBack"/>
            <w:bookmarkEnd w:id="0"/>
          </w:p>
        </w:tc>
        <w:tc>
          <w:tcPr>
            <w:tcW w:w="1275" w:type="dxa"/>
          </w:tcPr>
          <w:p w:rsidR="004766D8" w:rsidRDefault="004766D8" w:rsidP="00AE06FD">
            <w:pPr>
              <w:widowControl/>
              <w:spacing w:line="180" w:lineRule="auto"/>
              <w:jc w:val="center"/>
              <w:rPr>
                <w:rFonts w:ascii="微软雅黑" w:eastAsia="微软雅黑" w:hAnsi="微软雅黑"/>
                <w:szCs w:val="21"/>
              </w:rPr>
            </w:pPr>
          </w:p>
        </w:tc>
      </w:tr>
    </w:tbl>
    <w:p w:rsidR="00A672CC" w:rsidRPr="0077448A" w:rsidRDefault="00A672CC" w:rsidP="00A672CC">
      <w:pPr>
        <w:pStyle w:val="a5"/>
        <w:widowControl/>
        <w:wordWrap w:val="0"/>
        <w:ind w:left="420" w:firstLineChars="0" w:firstLine="0"/>
        <w:rPr>
          <w:rFonts w:ascii="微软雅黑" w:eastAsia="微软雅黑" w:hAnsi="微软雅黑"/>
          <w:color w:val="000000" w:themeColor="text1"/>
          <w:szCs w:val="21"/>
        </w:rPr>
      </w:pPr>
    </w:p>
    <w:p w:rsidR="00A528D7" w:rsidRDefault="00C71E28" w:rsidP="00994A45">
      <w:pPr>
        <w:widowControl/>
        <w:wordWrap w:val="0"/>
        <w:rPr>
          <w:rFonts w:ascii="微软雅黑" w:eastAsia="微软雅黑" w:hAnsi="微软雅黑"/>
          <w:szCs w:val="21"/>
        </w:rPr>
      </w:pPr>
      <w:r>
        <w:rPr>
          <w:noProof/>
        </w:rPr>
        <w:drawing>
          <wp:inline distT="0" distB="0" distL="0" distR="0" wp14:anchorId="6EB7DE40" wp14:editId="1ED63EF4">
            <wp:extent cx="5394960" cy="284341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44" t="5417" r="11415" b="6511"/>
                    <a:stretch/>
                  </pic:blipFill>
                  <pic:spPr bwMode="auto">
                    <a:xfrm>
                      <a:off x="0" y="0"/>
                      <a:ext cx="5403511" cy="2847924"/>
                    </a:xfrm>
                    <a:prstGeom prst="rect">
                      <a:avLst/>
                    </a:prstGeom>
                    <a:ln>
                      <a:noFill/>
                    </a:ln>
                    <a:extLst>
                      <a:ext uri="{53640926-AAD7-44D8-BBD7-CCE9431645EC}">
                        <a14:shadowObscured xmlns:a14="http://schemas.microsoft.com/office/drawing/2010/main"/>
                      </a:ext>
                    </a:extLst>
                  </pic:spPr>
                </pic:pic>
              </a:graphicData>
            </a:graphic>
          </wp:inline>
        </w:drawing>
      </w:r>
    </w:p>
    <w:p w:rsidR="00C2780F" w:rsidRDefault="00C2780F" w:rsidP="00994A45">
      <w:pPr>
        <w:widowControl/>
        <w:wordWrap w:val="0"/>
        <w:rPr>
          <w:rFonts w:ascii="微软雅黑" w:eastAsia="微软雅黑" w:hAnsi="微软雅黑"/>
          <w:szCs w:val="21"/>
        </w:rPr>
      </w:pPr>
      <w:r>
        <w:rPr>
          <w:noProof/>
        </w:rPr>
        <w:lastRenderedPageBreak/>
        <w:drawing>
          <wp:inline distT="0" distB="0" distL="0" distR="0">
            <wp:extent cx="6048239" cy="2432050"/>
            <wp:effectExtent l="0" t="0" r="0" b="6350"/>
            <wp:docPr id="4" name="图片 4" descr="C:\Users\YJ201003128\Documents\WXWork\1688851907315972\Cache\Image\2021-03\333 副本(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J201003128\Documents\WXWork\1688851907315972\Cache\Image\2021-03\333 副本(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49373" cy="2432506"/>
                    </a:xfrm>
                    <a:prstGeom prst="rect">
                      <a:avLst/>
                    </a:prstGeom>
                    <a:noFill/>
                    <a:ln>
                      <a:noFill/>
                    </a:ln>
                  </pic:spPr>
                </pic:pic>
              </a:graphicData>
            </a:graphic>
          </wp:inline>
        </w:drawing>
      </w:r>
    </w:p>
    <w:p w:rsidR="004864DA" w:rsidRDefault="00C71E28" w:rsidP="00994A45">
      <w:pPr>
        <w:widowControl/>
        <w:wordWrap w:val="0"/>
        <w:rPr>
          <w:rFonts w:ascii="微软雅黑" w:eastAsia="微软雅黑" w:hAnsi="微软雅黑"/>
          <w:szCs w:val="21"/>
        </w:rPr>
      </w:pPr>
      <w:r>
        <w:rPr>
          <w:noProof/>
        </w:rPr>
        <w:drawing>
          <wp:inline distT="0" distB="0" distL="0" distR="0" wp14:anchorId="5EDB65D9" wp14:editId="21DF2AA6">
            <wp:extent cx="5493433" cy="3137707"/>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10" t="4944" r="12637"/>
                    <a:stretch/>
                  </pic:blipFill>
                  <pic:spPr bwMode="auto">
                    <a:xfrm>
                      <a:off x="0" y="0"/>
                      <a:ext cx="5504889" cy="3144250"/>
                    </a:xfrm>
                    <a:prstGeom prst="rect">
                      <a:avLst/>
                    </a:prstGeom>
                    <a:ln>
                      <a:noFill/>
                    </a:ln>
                    <a:extLst>
                      <a:ext uri="{53640926-AAD7-44D8-BBD7-CCE9431645EC}">
                        <a14:shadowObscured xmlns:a14="http://schemas.microsoft.com/office/drawing/2010/main"/>
                      </a:ext>
                    </a:extLst>
                  </pic:spPr>
                </pic:pic>
              </a:graphicData>
            </a:graphic>
          </wp:inline>
        </w:drawing>
      </w:r>
    </w:p>
    <w:p w:rsidR="00363758" w:rsidRPr="00535861" w:rsidRDefault="00013310" w:rsidP="00535861">
      <w:pPr>
        <w:widowControl/>
        <w:wordWrap w:val="0"/>
        <w:rPr>
          <w:rFonts w:asciiTheme="minorEastAsia" w:hAnsiTheme="minorEastAsia"/>
          <w:b/>
          <w:sz w:val="28"/>
        </w:rPr>
      </w:pPr>
      <w:r w:rsidRPr="00535861">
        <w:rPr>
          <w:rFonts w:asciiTheme="minorEastAsia" w:hAnsiTheme="minorEastAsia" w:hint="eastAsia"/>
          <w:b/>
          <w:sz w:val="28"/>
        </w:rPr>
        <w:t>【应聘</w:t>
      </w:r>
      <w:r w:rsidR="006A6EC7" w:rsidRPr="00535861">
        <w:rPr>
          <w:rFonts w:asciiTheme="minorEastAsia" w:hAnsiTheme="minorEastAsia" w:hint="eastAsia"/>
          <w:b/>
          <w:sz w:val="28"/>
        </w:rPr>
        <w:t>通道</w:t>
      </w:r>
      <w:r w:rsidRPr="00535861">
        <w:rPr>
          <w:rFonts w:asciiTheme="minorEastAsia" w:hAnsiTheme="minorEastAsia" w:hint="eastAsia"/>
          <w:b/>
          <w:sz w:val="28"/>
        </w:rPr>
        <w:t>】</w:t>
      </w:r>
    </w:p>
    <w:p w:rsidR="00631688" w:rsidRDefault="00631688" w:rsidP="00631688">
      <w:pPr>
        <w:spacing w:line="276" w:lineRule="auto"/>
        <w:ind w:firstLineChars="200" w:firstLine="420"/>
        <w:rPr>
          <w:rFonts w:ascii="微软雅黑" w:eastAsia="微软雅黑" w:hAnsi="微软雅黑"/>
          <w:szCs w:val="21"/>
        </w:rPr>
      </w:pPr>
      <w:r>
        <w:rPr>
          <w:rFonts w:ascii="微软雅黑" w:eastAsia="微软雅黑" w:hAnsi="微软雅黑" w:hint="eastAsia"/>
          <w:szCs w:val="21"/>
        </w:rPr>
        <w:t>公司地址：江苏省扬州市</w:t>
      </w:r>
      <w:proofErr w:type="gramStart"/>
      <w:r>
        <w:rPr>
          <w:rFonts w:ascii="微软雅黑" w:eastAsia="微软雅黑" w:hAnsi="微软雅黑" w:hint="eastAsia"/>
          <w:szCs w:val="21"/>
        </w:rPr>
        <w:t>邗江区</w:t>
      </w:r>
      <w:proofErr w:type="gramEnd"/>
      <w:r>
        <w:rPr>
          <w:rFonts w:ascii="微软雅黑" w:eastAsia="微软雅黑" w:hAnsi="微软雅黑" w:hint="eastAsia"/>
          <w:szCs w:val="21"/>
        </w:rPr>
        <w:t>荷叶西路6号</w:t>
      </w:r>
    </w:p>
    <w:p w:rsidR="00631688" w:rsidRPr="00AE360D" w:rsidRDefault="00631688" w:rsidP="00631688">
      <w:pPr>
        <w:spacing w:line="276" w:lineRule="auto"/>
        <w:ind w:firstLineChars="200" w:firstLine="420"/>
        <w:rPr>
          <w:rFonts w:ascii="微软雅黑" w:eastAsia="微软雅黑" w:hAnsi="微软雅黑"/>
          <w:szCs w:val="21"/>
        </w:rPr>
      </w:pPr>
      <w:r w:rsidRPr="00AE360D">
        <w:rPr>
          <w:rFonts w:ascii="微软雅黑" w:eastAsia="微软雅黑" w:hAnsi="微软雅黑" w:hint="eastAsia"/>
          <w:szCs w:val="21"/>
        </w:rPr>
        <w:t>简历接收邮箱：</w:t>
      </w:r>
      <w:r w:rsidR="007E4D32">
        <w:rPr>
          <w:rFonts w:ascii="微软雅黑" w:eastAsia="微软雅黑" w:hAnsi="微软雅黑"/>
          <w:szCs w:val="21"/>
        </w:rPr>
        <w:t>yjhr02</w:t>
      </w:r>
      <w:r>
        <w:rPr>
          <w:rFonts w:ascii="微软雅黑" w:eastAsia="微软雅黑" w:hAnsi="微软雅黑" w:hint="eastAsia"/>
          <w:szCs w:val="21"/>
        </w:rPr>
        <w:t>@21yangjie.com</w:t>
      </w:r>
    </w:p>
    <w:p w:rsidR="00631688" w:rsidRPr="00AE360D" w:rsidRDefault="00631688" w:rsidP="00631688">
      <w:pPr>
        <w:spacing w:line="276" w:lineRule="auto"/>
        <w:ind w:firstLineChars="200" w:firstLine="420"/>
        <w:rPr>
          <w:rFonts w:ascii="微软雅黑" w:eastAsia="微软雅黑" w:hAnsi="微软雅黑"/>
          <w:szCs w:val="21"/>
        </w:rPr>
      </w:pPr>
      <w:r w:rsidRPr="00AE360D">
        <w:rPr>
          <w:rFonts w:ascii="微软雅黑" w:eastAsia="微软雅黑" w:hAnsi="微软雅黑" w:hint="eastAsia"/>
          <w:szCs w:val="21"/>
        </w:rPr>
        <w:t>联系电话：0514</w:t>
      </w:r>
      <w:r>
        <w:rPr>
          <w:rFonts w:ascii="微软雅黑" w:eastAsia="微软雅黑" w:hAnsi="微软雅黑" w:hint="eastAsia"/>
          <w:szCs w:val="21"/>
        </w:rPr>
        <w:t>-</w:t>
      </w:r>
      <w:r w:rsidRPr="00AE360D">
        <w:rPr>
          <w:rFonts w:ascii="微软雅黑" w:eastAsia="微软雅黑" w:hAnsi="微软雅黑" w:hint="eastAsia"/>
          <w:szCs w:val="21"/>
        </w:rPr>
        <w:t>80982</w:t>
      </w:r>
      <w:r w:rsidR="007B13AE">
        <w:rPr>
          <w:rFonts w:ascii="微软雅黑" w:eastAsia="微软雅黑" w:hAnsi="微软雅黑" w:hint="eastAsia"/>
          <w:szCs w:val="21"/>
        </w:rPr>
        <w:t>698</w:t>
      </w:r>
      <w:r w:rsidR="00A161CF">
        <w:rPr>
          <w:rFonts w:ascii="微软雅黑" w:eastAsia="微软雅黑" w:hAnsi="微软雅黑"/>
          <w:szCs w:val="21"/>
        </w:rPr>
        <w:t xml:space="preserve">  / </w:t>
      </w:r>
      <w:r w:rsidR="00A161CF">
        <w:rPr>
          <w:rFonts w:ascii="微软雅黑" w:eastAsia="微软雅黑" w:hAnsi="微软雅黑" w:hint="eastAsia"/>
          <w:szCs w:val="21"/>
        </w:rPr>
        <w:t>15852874742</w:t>
      </w:r>
      <w:r>
        <w:rPr>
          <w:rFonts w:ascii="微软雅黑" w:eastAsia="微软雅黑" w:hAnsi="微软雅黑"/>
          <w:szCs w:val="21"/>
        </w:rPr>
        <w:t xml:space="preserve"> </w:t>
      </w:r>
      <w:r w:rsidR="007B13AE">
        <w:rPr>
          <w:rFonts w:ascii="微软雅黑" w:eastAsia="微软雅黑" w:hAnsi="微软雅黑" w:hint="eastAsia"/>
          <w:szCs w:val="21"/>
        </w:rPr>
        <w:t>杨</w:t>
      </w:r>
      <w:r>
        <w:rPr>
          <w:rFonts w:ascii="微软雅黑" w:eastAsia="微软雅黑" w:hAnsi="微软雅黑" w:hint="eastAsia"/>
          <w:szCs w:val="21"/>
        </w:rPr>
        <w:t>女士</w:t>
      </w:r>
    </w:p>
    <w:p w:rsidR="00C71E28" w:rsidRPr="008D222C" w:rsidRDefault="00631688" w:rsidP="008D222C">
      <w:pPr>
        <w:spacing w:line="276" w:lineRule="auto"/>
        <w:ind w:firstLine="420"/>
        <w:rPr>
          <w:rFonts w:ascii="微软雅黑" w:eastAsia="微软雅黑" w:hAnsi="微软雅黑"/>
          <w:szCs w:val="21"/>
        </w:rPr>
      </w:pPr>
      <w:r w:rsidRPr="00AE360D">
        <w:rPr>
          <w:rFonts w:ascii="微软雅黑" w:eastAsia="微软雅黑" w:hAnsi="微软雅黑" w:hint="eastAsia"/>
          <w:szCs w:val="21"/>
        </w:rPr>
        <w:t>联系地址：扬州市</w:t>
      </w:r>
      <w:proofErr w:type="gramStart"/>
      <w:r w:rsidRPr="00AE360D">
        <w:rPr>
          <w:rFonts w:ascii="微软雅黑" w:eastAsia="微软雅黑" w:hAnsi="微软雅黑" w:hint="eastAsia"/>
          <w:szCs w:val="21"/>
        </w:rPr>
        <w:t>邗江区</w:t>
      </w:r>
      <w:proofErr w:type="gramEnd"/>
      <w:r w:rsidRPr="00AE360D">
        <w:rPr>
          <w:rFonts w:ascii="微软雅黑" w:eastAsia="微软雅黑" w:hAnsi="微软雅黑" w:hint="eastAsia"/>
          <w:szCs w:val="21"/>
        </w:rPr>
        <w:t>荷叶西路6号</w:t>
      </w:r>
    </w:p>
    <w:p w:rsidR="00C71E28" w:rsidRDefault="00721651" w:rsidP="00C71E28">
      <w:pPr>
        <w:spacing w:line="276" w:lineRule="auto"/>
        <w:ind w:right="105"/>
        <w:jc w:val="left"/>
        <w:rPr>
          <w:rFonts w:ascii="微软雅黑" w:eastAsia="微软雅黑" w:hAnsi="微软雅黑"/>
        </w:rPr>
      </w:pPr>
      <w:r w:rsidRPr="00B4253F">
        <w:rPr>
          <w:rFonts w:ascii="微软雅黑" w:eastAsia="微软雅黑" w:hAnsi="微软雅黑"/>
          <w:noProof/>
          <w:szCs w:val="21"/>
        </w:rPr>
        <w:drawing>
          <wp:anchor distT="0" distB="0" distL="114300" distR="114300" simplePos="0" relativeHeight="251661312" behindDoc="0" locked="0" layoutInCell="1" allowOverlap="1" wp14:anchorId="4AA606B8" wp14:editId="5E5C9C8E">
            <wp:simplePos x="0" y="0"/>
            <wp:positionH relativeFrom="column">
              <wp:posOffset>1441450</wp:posOffset>
            </wp:positionH>
            <wp:positionV relativeFrom="paragraph">
              <wp:posOffset>50800</wp:posOffset>
            </wp:positionV>
            <wp:extent cx="1085850" cy="108585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895E754" wp14:editId="3F1E023C">
            <wp:extent cx="1092200" cy="1092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92200" cy="1092200"/>
                    </a:xfrm>
                    <a:prstGeom prst="rect">
                      <a:avLst/>
                    </a:prstGeom>
                  </pic:spPr>
                </pic:pic>
              </a:graphicData>
            </a:graphic>
          </wp:inline>
        </w:drawing>
      </w:r>
      <w:r>
        <w:rPr>
          <w:rFonts w:ascii="微软雅黑" w:eastAsia="微软雅黑" w:hAnsi="微软雅黑" w:hint="eastAsia"/>
        </w:rPr>
        <w:t xml:space="preserve"> </w:t>
      </w:r>
      <w:r>
        <w:rPr>
          <w:rFonts w:ascii="微软雅黑" w:eastAsia="微软雅黑" w:hAnsi="微软雅黑"/>
        </w:rPr>
        <w:t xml:space="preserve">    </w:t>
      </w:r>
    </w:p>
    <w:p w:rsidR="00C71E28" w:rsidRDefault="007229AB" w:rsidP="00994A45">
      <w:pPr>
        <w:spacing w:line="276" w:lineRule="auto"/>
        <w:ind w:right="105"/>
        <w:jc w:val="right"/>
        <w:rPr>
          <w:rFonts w:ascii="微软雅黑" w:eastAsia="微软雅黑" w:hAnsi="微软雅黑"/>
        </w:rPr>
      </w:pPr>
      <w:r w:rsidRPr="00805268">
        <w:rPr>
          <w:rFonts w:ascii="微软雅黑" w:eastAsia="微软雅黑" w:hAnsi="微软雅黑" w:hint="eastAsia"/>
        </w:rPr>
        <w:t>扬州扬杰电子科技股份有限公司</w:t>
      </w:r>
      <w:r w:rsidR="00D72E41">
        <w:rPr>
          <w:rFonts w:ascii="微软雅黑" w:eastAsia="微软雅黑" w:hAnsi="微软雅黑" w:hint="eastAsia"/>
        </w:rPr>
        <w:t xml:space="preserve">   </w:t>
      </w:r>
    </w:p>
    <w:p w:rsidR="007229AB" w:rsidRPr="00994A45" w:rsidRDefault="00D72E41" w:rsidP="00994A45">
      <w:pPr>
        <w:spacing w:line="276" w:lineRule="auto"/>
        <w:ind w:right="105"/>
        <w:jc w:val="right"/>
        <w:rPr>
          <w:rFonts w:ascii="微软雅黑" w:eastAsia="微软雅黑" w:hAnsi="微软雅黑"/>
        </w:rPr>
      </w:pPr>
      <w:r>
        <w:rPr>
          <w:rFonts w:ascii="微软雅黑" w:eastAsia="微软雅黑" w:hAnsi="微软雅黑" w:hint="eastAsia"/>
        </w:rPr>
        <w:lastRenderedPageBreak/>
        <w:t>人力资源部</w:t>
      </w:r>
    </w:p>
    <w:sectPr w:rsidR="007229AB" w:rsidRPr="00994A45" w:rsidSect="004864DA">
      <w:headerReference w:type="default" r:id="rId14"/>
      <w:pgSz w:w="11906" w:h="16838"/>
      <w:pgMar w:top="1021" w:right="1134" w:bottom="1021" w:left="124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6096" w:rsidRDefault="00116096" w:rsidP="00363758">
      <w:r>
        <w:separator/>
      </w:r>
    </w:p>
  </w:endnote>
  <w:endnote w:type="continuationSeparator" w:id="0">
    <w:p w:rsidR="00116096" w:rsidRDefault="00116096" w:rsidP="00363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6096" w:rsidRDefault="00116096" w:rsidP="00363758">
      <w:r>
        <w:separator/>
      </w:r>
    </w:p>
  </w:footnote>
  <w:footnote w:type="continuationSeparator" w:id="0">
    <w:p w:rsidR="00116096" w:rsidRDefault="00116096" w:rsidP="0036375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758" w:rsidRDefault="00363758">
    <w:pPr>
      <w:pStyle w:val="a6"/>
    </w:pPr>
    <w:r>
      <w:rPr>
        <w:rFonts w:hint="eastAsia"/>
      </w:rPr>
      <w:t>扬杰科技（股票代码：</w:t>
    </w:r>
    <w:r>
      <w:rPr>
        <w:rFonts w:hint="eastAsia"/>
      </w:rPr>
      <w:t>300373</w:t>
    </w:r>
    <w:r>
      <w:rPr>
        <w:rFonts w:hint="eastAsia"/>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07C83"/>
    <w:multiLevelType w:val="hybridMultilevel"/>
    <w:tmpl w:val="0F60182C"/>
    <w:lvl w:ilvl="0" w:tplc="04B2A1A6">
      <w:start w:val="1"/>
      <w:numFmt w:val="decimal"/>
      <w:lvlText w:val="%1、"/>
      <w:lvlJc w:val="left"/>
      <w:pPr>
        <w:ind w:left="420" w:hanging="360"/>
      </w:pPr>
      <w:rPr>
        <w:rFonts w:hint="default"/>
      </w:rPr>
    </w:lvl>
    <w:lvl w:ilvl="1" w:tplc="04090019" w:tentative="1">
      <w:start w:val="1"/>
      <w:numFmt w:val="lowerLetter"/>
      <w:lvlText w:val="%2)"/>
      <w:lvlJc w:val="left"/>
      <w:pPr>
        <w:ind w:left="900" w:hanging="420"/>
      </w:pPr>
    </w:lvl>
    <w:lvl w:ilvl="2" w:tplc="0409001B" w:tentative="1">
      <w:start w:val="1"/>
      <w:numFmt w:val="lowerRoman"/>
      <w:lvlText w:val="%3."/>
      <w:lvlJc w:val="right"/>
      <w:pPr>
        <w:ind w:left="1320" w:hanging="420"/>
      </w:pPr>
    </w:lvl>
    <w:lvl w:ilvl="3" w:tplc="0409000F" w:tentative="1">
      <w:start w:val="1"/>
      <w:numFmt w:val="decimal"/>
      <w:lvlText w:val="%4."/>
      <w:lvlJc w:val="left"/>
      <w:pPr>
        <w:ind w:left="1740" w:hanging="420"/>
      </w:pPr>
    </w:lvl>
    <w:lvl w:ilvl="4" w:tplc="04090019" w:tentative="1">
      <w:start w:val="1"/>
      <w:numFmt w:val="lowerLetter"/>
      <w:lvlText w:val="%5)"/>
      <w:lvlJc w:val="left"/>
      <w:pPr>
        <w:ind w:left="2160" w:hanging="420"/>
      </w:pPr>
    </w:lvl>
    <w:lvl w:ilvl="5" w:tplc="0409001B" w:tentative="1">
      <w:start w:val="1"/>
      <w:numFmt w:val="lowerRoman"/>
      <w:lvlText w:val="%6."/>
      <w:lvlJc w:val="right"/>
      <w:pPr>
        <w:ind w:left="2580" w:hanging="420"/>
      </w:pPr>
    </w:lvl>
    <w:lvl w:ilvl="6" w:tplc="0409000F" w:tentative="1">
      <w:start w:val="1"/>
      <w:numFmt w:val="decimal"/>
      <w:lvlText w:val="%7."/>
      <w:lvlJc w:val="left"/>
      <w:pPr>
        <w:ind w:left="3000" w:hanging="420"/>
      </w:pPr>
    </w:lvl>
    <w:lvl w:ilvl="7" w:tplc="04090019" w:tentative="1">
      <w:start w:val="1"/>
      <w:numFmt w:val="lowerLetter"/>
      <w:lvlText w:val="%8)"/>
      <w:lvlJc w:val="left"/>
      <w:pPr>
        <w:ind w:left="3420" w:hanging="420"/>
      </w:pPr>
    </w:lvl>
    <w:lvl w:ilvl="8" w:tplc="0409001B" w:tentative="1">
      <w:start w:val="1"/>
      <w:numFmt w:val="lowerRoman"/>
      <w:lvlText w:val="%9."/>
      <w:lvlJc w:val="right"/>
      <w:pPr>
        <w:ind w:left="3840" w:hanging="420"/>
      </w:pPr>
    </w:lvl>
  </w:abstractNum>
  <w:abstractNum w:abstractNumId="1" w15:restartNumberingAfterBreak="0">
    <w:nsid w:val="078B1361"/>
    <w:multiLevelType w:val="hybridMultilevel"/>
    <w:tmpl w:val="C71AE2B4"/>
    <w:lvl w:ilvl="0" w:tplc="753620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95668DE"/>
    <w:multiLevelType w:val="hybridMultilevel"/>
    <w:tmpl w:val="16CA98A2"/>
    <w:lvl w:ilvl="0" w:tplc="F20C6E80">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3F12DD7"/>
    <w:multiLevelType w:val="hybridMultilevel"/>
    <w:tmpl w:val="20248AD0"/>
    <w:lvl w:ilvl="0" w:tplc="2F6470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8FC1FA1"/>
    <w:multiLevelType w:val="hybridMultilevel"/>
    <w:tmpl w:val="116A682C"/>
    <w:lvl w:ilvl="0" w:tplc="2F16A8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107426D"/>
    <w:multiLevelType w:val="hybridMultilevel"/>
    <w:tmpl w:val="24E00D12"/>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15:restartNumberingAfterBreak="0">
    <w:nsid w:val="229D0815"/>
    <w:multiLevelType w:val="multilevel"/>
    <w:tmpl w:val="9B14C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F848CD"/>
    <w:multiLevelType w:val="hybridMultilevel"/>
    <w:tmpl w:val="166EF2C2"/>
    <w:lvl w:ilvl="0" w:tplc="95A0A4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7987C2E"/>
    <w:multiLevelType w:val="hybridMultilevel"/>
    <w:tmpl w:val="F386ECFE"/>
    <w:lvl w:ilvl="0" w:tplc="26863E1A">
      <w:start w:val="1"/>
      <w:numFmt w:val="decimal"/>
      <w:lvlText w:val="%1、"/>
      <w:lvlJc w:val="left"/>
      <w:pPr>
        <w:ind w:left="390" w:hanging="3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16D4347"/>
    <w:multiLevelType w:val="hybridMultilevel"/>
    <w:tmpl w:val="F58EEF2A"/>
    <w:lvl w:ilvl="0" w:tplc="7BDE53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3850A2D"/>
    <w:multiLevelType w:val="hybridMultilevel"/>
    <w:tmpl w:val="4EF8D94C"/>
    <w:lvl w:ilvl="0" w:tplc="F9A036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6933887"/>
    <w:multiLevelType w:val="hybridMultilevel"/>
    <w:tmpl w:val="80220430"/>
    <w:lvl w:ilvl="0" w:tplc="F54C0A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CBC0CD5"/>
    <w:multiLevelType w:val="hybridMultilevel"/>
    <w:tmpl w:val="05C01998"/>
    <w:lvl w:ilvl="0" w:tplc="08D2CF16">
      <w:start w:val="1"/>
      <w:numFmt w:val="decimal"/>
      <w:lvlText w:val="%1、"/>
      <w:lvlJc w:val="left"/>
      <w:pPr>
        <w:ind w:left="360" w:hanging="360"/>
      </w:pPr>
      <w:rPr>
        <w:rFonts w:cstheme="minorBidi" w:hint="default"/>
        <w:color w:val="auto"/>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EB528A3"/>
    <w:multiLevelType w:val="hybridMultilevel"/>
    <w:tmpl w:val="19B21E20"/>
    <w:lvl w:ilvl="0" w:tplc="B9C2BE38">
      <w:start w:val="1"/>
      <w:numFmt w:val="decimal"/>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14" w15:restartNumberingAfterBreak="0">
    <w:nsid w:val="579B28C7"/>
    <w:multiLevelType w:val="hybridMultilevel"/>
    <w:tmpl w:val="36A022F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7FC25A9"/>
    <w:multiLevelType w:val="hybridMultilevel"/>
    <w:tmpl w:val="413605F8"/>
    <w:lvl w:ilvl="0" w:tplc="9B48986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BF33CC9"/>
    <w:multiLevelType w:val="hybridMultilevel"/>
    <w:tmpl w:val="AD620418"/>
    <w:lvl w:ilvl="0" w:tplc="CFDA68FA">
      <w:start w:val="1"/>
      <w:numFmt w:val="decimal"/>
      <w:lvlText w:val="%1、"/>
      <w:lvlJc w:val="left"/>
      <w:pPr>
        <w:ind w:left="750" w:hanging="375"/>
      </w:pPr>
      <w:rPr>
        <w:rFonts w:hint="default"/>
        <w:b/>
      </w:rPr>
    </w:lvl>
    <w:lvl w:ilvl="1" w:tplc="04090019" w:tentative="1">
      <w:start w:val="1"/>
      <w:numFmt w:val="lowerLetter"/>
      <w:lvlText w:val="%2)"/>
      <w:lvlJc w:val="left"/>
      <w:pPr>
        <w:ind w:left="1215" w:hanging="420"/>
      </w:pPr>
    </w:lvl>
    <w:lvl w:ilvl="2" w:tplc="0409001B" w:tentative="1">
      <w:start w:val="1"/>
      <w:numFmt w:val="lowerRoman"/>
      <w:lvlText w:val="%3."/>
      <w:lvlJc w:val="right"/>
      <w:pPr>
        <w:ind w:left="1635" w:hanging="420"/>
      </w:pPr>
    </w:lvl>
    <w:lvl w:ilvl="3" w:tplc="0409000F" w:tentative="1">
      <w:start w:val="1"/>
      <w:numFmt w:val="decimal"/>
      <w:lvlText w:val="%4."/>
      <w:lvlJc w:val="left"/>
      <w:pPr>
        <w:ind w:left="2055" w:hanging="420"/>
      </w:pPr>
    </w:lvl>
    <w:lvl w:ilvl="4" w:tplc="04090019" w:tentative="1">
      <w:start w:val="1"/>
      <w:numFmt w:val="lowerLetter"/>
      <w:lvlText w:val="%5)"/>
      <w:lvlJc w:val="left"/>
      <w:pPr>
        <w:ind w:left="2475" w:hanging="420"/>
      </w:pPr>
    </w:lvl>
    <w:lvl w:ilvl="5" w:tplc="0409001B" w:tentative="1">
      <w:start w:val="1"/>
      <w:numFmt w:val="lowerRoman"/>
      <w:lvlText w:val="%6."/>
      <w:lvlJc w:val="right"/>
      <w:pPr>
        <w:ind w:left="2895" w:hanging="420"/>
      </w:pPr>
    </w:lvl>
    <w:lvl w:ilvl="6" w:tplc="0409000F" w:tentative="1">
      <w:start w:val="1"/>
      <w:numFmt w:val="decimal"/>
      <w:lvlText w:val="%7."/>
      <w:lvlJc w:val="left"/>
      <w:pPr>
        <w:ind w:left="3315" w:hanging="420"/>
      </w:pPr>
    </w:lvl>
    <w:lvl w:ilvl="7" w:tplc="04090019" w:tentative="1">
      <w:start w:val="1"/>
      <w:numFmt w:val="lowerLetter"/>
      <w:lvlText w:val="%8)"/>
      <w:lvlJc w:val="left"/>
      <w:pPr>
        <w:ind w:left="3735" w:hanging="420"/>
      </w:pPr>
    </w:lvl>
    <w:lvl w:ilvl="8" w:tplc="0409001B" w:tentative="1">
      <w:start w:val="1"/>
      <w:numFmt w:val="lowerRoman"/>
      <w:lvlText w:val="%9."/>
      <w:lvlJc w:val="right"/>
      <w:pPr>
        <w:ind w:left="4155" w:hanging="420"/>
      </w:pPr>
    </w:lvl>
  </w:abstractNum>
  <w:abstractNum w:abstractNumId="17" w15:restartNumberingAfterBreak="0">
    <w:nsid w:val="63A86A6B"/>
    <w:multiLevelType w:val="hybridMultilevel"/>
    <w:tmpl w:val="9536C694"/>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65594E8B"/>
    <w:multiLevelType w:val="hybridMultilevel"/>
    <w:tmpl w:val="E1C283A2"/>
    <w:lvl w:ilvl="0" w:tplc="6DA614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78B21AD7"/>
    <w:multiLevelType w:val="hybridMultilevel"/>
    <w:tmpl w:val="3828A28C"/>
    <w:lvl w:ilvl="0" w:tplc="FFCA7F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17"/>
  </w:num>
  <w:num w:numId="3">
    <w:abstractNumId w:val="15"/>
  </w:num>
  <w:num w:numId="4">
    <w:abstractNumId w:val="6"/>
  </w:num>
  <w:num w:numId="5">
    <w:abstractNumId w:val="13"/>
  </w:num>
  <w:num w:numId="6">
    <w:abstractNumId w:val="18"/>
  </w:num>
  <w:num w:numId="7">
    <w:abstractNumId w:val="16"/>
  </w:num>
  <w:num w:numId="8">
    <w:abstractNumId w:val="9"/>
  </w:num>
  <w:num w:numId="9">
    <w:abstractNumId w:val="2"/>
  </w:num>
  <w:num w:numId="10">
    <w:abstractNumId w:val="8"/>
  </w:num>
  <w:num w:numId="11">
    <w:abstractNumId w:val="12"/>
  </w:num>
  <w:num w:numId="12">
    <w:abstractNumId w:val="19"/>
  </w:num>
  <w:num w:numId="13">
    <w:abstractNumId w:val="3"/>
  </w:num>
  <w:num w:numId="14">
    <w:abstractNumId w:val="7"/>
  </w:num>
  <w:num w:numId="15">
    <w:abstractNumId w:val="11"/>
  </w:num>
  <w:num w:numId="16">
    <w:abstractNumId w:val="14"/>
  </w:num>
  <w:num w:numId="17">
    <w:abstractNumId w:val="10"/>
  </w:num>
  <w:num w:numId="18">
    <w:abstractNumId w:val="1"/>
  </w:num>
  <w:num w:numId="19">
    <w:abstractNumId w:val="0"/>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726"/>
    <w:rsid w:val="000038A3"/>
    <w:rsid w:val="00011B39"/>
    <w:rsid w:val="00012A08"/>
    <w:rsid w:val="00013310"/>
    <w:rsid w:val="00014ED7"/>
    <w:rsid w:val="000158E8"/>
    <w:rsid w:val="00024DA6"/>
    <w:rsid w:val="00041975"/>
    <w:rsid w:val="000476FF"/>
    <w:rsid w:val="00052D7C"/>
    <w:rsid w:val="00062944"/>
    <w:rsid w:val="00062C9F"/>
    <w:rsid w:val="00063204"/>
    <w:rsid w:val="000653F3"/>
    <w:rsid w:val="00084986"/>
    <w:rsid w:val="00085268"/>
    <w:rsid w:val="00086AA1"/>
    <w:rsid w:val="00090C64"/>
    <w:rsid w:val="00097ED0"/>
    <w:rsid w:val="000A474A"/>
    <w:rsid w:val="000B1479"/>
    <w:rsid w:val="000B2150"/>
    <w:rsid w:val="000B2877"/>
    <w:rsid w:val="000C0501"/>
    <w:rsid w:val="000C5AB5"/>
    <w:rsid w:val="000C6920"/>
    <w:rsid w:val="000D08E4"/>
    <w:rsid w:val="000D0C04"/>
    <w:rsid w:val="000D1079"/>
    <w:rsid w:val="000D419D"/>
    <w:rsid w:val="000E16B5"/>
    <w:rsid w:val="000E3214"/>
    <w:rsid w:val="00100DB5"/>
    <w:rsid w:val="00101221"/>
    <w:rsid w:val="0011551B"/>
    <w:rsid w:val="00116096"/>
    <w:rsid w:val="0012310D"/>
    <w:rsid w:val="001271FC"/>
    <w:rsid w:val="00127AFF"/>
    <w:rsid w:val="00127CD0"/>
    <w:rsid w:val="001329ED"/>
    <w:rsid w:val="00132B2C"/>
    <w:rsid w:val="00145C3C"/>
    <w:rsid w:val="00152932"/>
    <w:rsid w:val="001532BD"/>
    <w:rsid w:val="0015366A"/>
    <w:rsid w:val="00154CF7"/>
    <w:rsid w:val="00167BCF"/>
    <w:rsid w:val="00173DC3"/>
    <w:rsid w:val="00174DE3"/>
    <w:rsid w:val="00185289"/>
    <w:rsid w:val="00186DC2"/>
    <w:rsid w:val="00187241"/>
    <w:rsid w:val="001876CD"/>
    <w:rsid w:val="00197695"/>
    <w:rsid w:val="001976B5"/>
    <w:rsid w:val="001A1B4D"/>
    <w:rsid w:val="001B7D9E"/>
    <w:rsid w:val="001C1AA1"/>
    <w:rsid w:val="001C7B28"/>
    <w:rsid w:val="001D58C6"/>
    <w:rsid w:val="001D5B16"/>
    <w:rsid w:val="001E065A"/>
    <w:rsid w:val="001F29C5"/>
    <w:rsid w:val="001F3B30"/>
    <w:rsid w:val="001F411E"/>
    <w:rsid w:val="001F4340"/>
    <w:rsid w:val="001F5CAA"/>
    <w:rsid w:val="00202132"/>
    <w:rsid w:val="002108C5"/>
    <w:rsid w:val="0022040F"/>
    <w:rsid w:val="00226844"/>
    <w:rsid w:val="002308A7"/>
    <w:rsid w:val="00231FD5"/>
    <w:rsid w:val="00236B10"/>
    <w:rsid w:val="0024126E"/>
    <w:rsid w:val="00244A91"/>
    <w:rsid w:val="0024755D"/>
    <w:rsid w:val="00251F63"/>
    <w:rsid w:val="00257FD0"/>
    <w:rsid w:val="00264B69"/>
    <w:rsid w:val="00272FB7"/>
    <w:rsid w:val="00273A7A"/>
    <w:rsid w:val="00274892"/>
    <w:rsid w:val="00287D73"/>
    <w:rsid w:val="00292EF8"/>
    <w:rsid w:val="00297EAB"/>
    <w:rsid w:val="002A4C3E"/>
    <w:rsid w:val="002A7F8B"/>
    <w:rsid w:val="002B128B"/>
    <w:rsid w:val="002B30DC"/>
    <w:rsid w:val="002B4B17"/>
    <w:rsid w:val="002B6F35"/>
    <w:rsid w:val="002C3B3A"/>
    <w:rsid w:val="002D4034"/>
    <w:rsid w:val="002E556C"/>
    <w:rsid w:val="002E7E72"/>
    <w:rsid w:val="002F0CEB"/>
    <w:rsid w:val="002F1816"/>
    <w:rsid w:val="00304641"/>
    <w:rsid w:val="00313665"/>
    <w:rsid w:val="003174C7"/>
    <w:rsid w:val="0032537F"/>
    <w:rsid w:val="00327AAC"/>
    <w:rsid w:val="00340663"/>
    <w:rsid w:val="00340C37"/>
    <w:rsid w:val="0034259F"/>
    <w:rsid w:val="00343771"/>
    <w:rsid w:val="00344E61"/>
    <w:rsid w:val="00347D0F"/>
    <w:rsid w:val="00360225"/>
    <w:rsid w:val="00363758"/>
    <w:rsid w:val="003658A0"/>
    <w:rsid w:val="003678B7"/>
    <w:rsid w:val="00372D60"/>
    <w:rsid w:val="00374358"/>
    <w:rsid w:val="003847F9"/>
    <w:rsid w:val="00390CE2"/>
    <w:rsid w:val="003945E2"/>
    <w:rsid w:val="003C15E3"/>
    <w:rsid w:val="003D2102"/>
    <w:rsid w:val="003D545E"/>
    <w:rsid w:val="003D7797"/>
    <w:rsid w:val="003F0C90"/>
    <w:rsid w:val="003F3DB1"/>
    <w:rsid w:val="004065BC"/>
    <w:rsid w:val="0041107B"/>
    <w:rsid w:val="004212E7"/>
    <w:rsid w:val="00421707"/>
    <w:rsid w:val="00425926"/>
    <w:rsid w:val="0043569E"/>
    <w:rsid w:val="0044017A"/>
    <w:rsid w:val="0044505F"/>
    <w:rsid w:val="0044666C"/>
    <w:rsid w:val="00447543"/>
    <w:rsid w:val="004533A3"/>
    <w:rsid w:val="00453C02"/>
    <w:rsid w:val="00455DA3"/>
    <w:rsid w:val="00457B0B"/>
    <w:rsid w:val="0046195E"/>
    <w:rsid w:val="00463F52"/>
    <w:rsid w:val="00464A6C"/>
    <w:rsid w:val="00472C8F"/>
    <w:rsid w:val="0047632B"/>
    <w:rsid w:val="004766D8"/>
    <w:rsid w:val="004766DE"/>
    <w:rsid w:val="00477994"/>
    <w:rsid w:val="004864DA"/>
    <w:rsid w:val="004937A9"/>
    <w:rsid w:val="004A0136"/>
    <w:rsid w:val="004A507F"/>
    <w:rsid w:val="004B58C7"/>
    <w:rsid w:val="004B638F"/>
    <w:rsid w:val="004D1093"/>
    <w:rsid w:val="004E64AA"/>
    <w:rsid w:val="004E6B2C"/>
    <w:rsid w:val="00501FD0"/>
    <w:rsid w:val="005061CA"/>
    <w:rsid w:val="00513BE9"/>
    <w:rsid w:val="00514B25"/>
    <w:rsid w:val="00515B84"/>
    <w:rsid w:val="00522FD3"/>
    <w:rsid w:val="005305A2"/>
    <w:rsid w:val="00531FC9"/>
    <w:rsid w:val="00532125"/>
    <w:rsid w:val="00533B0B"/>
    <w:rsid w:val="00535861"/>
    <w:rsid w:val="00540E8E"/>
    <w:rsid w:val="00542022"/>
    <w:rsid w:val="00543260"/>
    <w:rsid w:val="00543A67"/>
    <w:rsid w:val="00545EB6"/>
    <w:rsid w:val="0054673F"/>
    <w:rsid w:val="00555159"/>
    <w:rsid w:val="005572B7"/>
    <w:rsid w:val="005662F0"/>
    <w:rsid w:val="00574604"/>
    <w:rsid w:val="00576B42"/>
    <w:rsid w:val="00577614"/>
    <w:rsid w:val="005813EC"/>
    <w:rsid w:val="00582B56"/>
    <w:rsid w:val="00585572"/>
    <w:rsid w:val="00587065"/>
    <w:rsid w:val="0059089F"/>
    <w:rsid w:val="005972B2"/>
    <w:rsid w:val="00597760"/>
    <w:rsid w:val="005B1D4B"/>
    <w:rsid w:val="005B3A71"/>
    <w:rsid w:val="005C0C5A"/>
    <w:rsid w:val="005C3ACD"/>
    <w:rsid w:val="005C4206"/>
    <w:rsid w:val="005C5810"/>
    <w:rsid w:val="005C5C0B"/>
    <w:rsid w:val="005D4A3E"/>
    <w:rsid w:val="005D62DD"/>
    <w:rsid w:val="005D6863"/>
    <w:rsid w:val="005D6C79"/>
    <w:rsid w:val="005D6EB2"/>
    <w:rsid w:val="005D748F"/>
    <w:rsid w:val="005D761C"/>
    <w:rsid w:val="005E211D"/>
    <w:rsid w:val="005E2610"/>
    <w:rsid w:val="005E3783"/>
    <w:rsid w:val="005E6FE0"/>
    <w:rsid w:val="00601C8D"/>
    <w:rsid w:val="0060366C"/>
    <w:rsid w:val="00605E46"/>
    <w:rsid w:val="006145BC"/>
    <w:rsid w:val="00616D2B"/>
    <w:rsid w:val="0062018E"/>
    <w:rsid w:val="00621B45"/>
    <w:rsid w:val="00623B8B"/>
    <w:rsid w:val="00630F33"/>
    <w:rsid w:val="00631688"/>
    <w:rsid w:val="00634D06"/>
    <w:rsid w:val="0063636E"/>
    <w:rsid w:val="00636BE5"/>
    <w:rsid w:val="006412AF"/>
    <w:rsid w:val="0065082B"/>
    <w:rsid w:val="00654909"/>
    <w:rsid w:val="00657A55"/>
    <w:rsid w:val="00661ED6"/>
    <w:rsid w:val="00663A71"/>
    <w:rsid w:val="0066452C"/>
    <w:rsid w:val="00672D3D"/>
    <w:rsid w:val="00672DD6"/>
    <w:rsid w:val="00676714"/>
    <w:rsid w:val="0068013B"/>
    <w:rsid w:val="00686BA6"/>
    <w:rsid w:val="00691632"/>
    <w:rsid w:val="00692B3C"/>
    <w:rsid w:val="00694F26"/>
    <w:rsid w:val="00697AA4"/>
    <w:rsid w:val="00697C10"/>
    <w:rsid w:val="00697D33"/>
    <w:rsid w:val="006A6D85"/>
    <w:rsid w:val="006A6EC7"/>
    <w:rsid w:val="006B1D3D"/>
    <w:rsid w:val="006B44CE"/>
    <w:rsid w:val="006B7257"/>
    <w:rsid w:val="006C0769"/>
    <w:rsid w:val="006C6EF7"/>
    <w:rsid w:val="006C7BA0"/>
    <w:rsid w:val="006D00AA"/>
    <w:rsid w:val="006D00F0"/>
    <w:rsid w:val="006D6F3D"/>
    <w:rsid w:val="006D7105"/>
    <w:rsid w:val="006E0C0E"/>
    <w:rsid w:val="006E48B2"/>
    <w:rsid w:val="006F0B20"/>
    <w:rsid w:val="006F3DE5"/>
    <w:rsid w:val="006F7339"/>
    <w:rsid w:val="007057F1"/>
    <w:rsid w:val="00707C5C"/>
    <w:rsid w:val="00710164"/>
    <w:rsid w:val="007125F9"/>
    <w:rsid w:val="00720A51"/>
    <w:rsid w:val="00721651"/>
    <w:rsid w:val="007229AB"/>
    <w:rsid w:val="00722AB5"/>
    <w:rsid w:val="00723BCF"/>
    <w:rsid w:val="00724726"/>
    <w:rsid w:val="00725CC5"/>
    <w:rsid w:val="00731301"/>
    <w:rsid w:val="00732F4A"/>
    <w:rsid w:val="00734C4E"/>
    <w:rsid w:val="0073769B"/>
    <w:rsid w:val="00741815"/>
    <w:rsid w:val="0075546C"/>
    <w:rsid w:val="00757608"/>
    <w:rsid w:val="007608F5"/>
    <w:rsid w:val="00766B94"/>
    <w:rsid w:val="00782DE9"/>
    <w:rsid w:val="00793107"/>
    <w:rsid w:val="0079421E"/>
    <w:rsid w:val="00795A07"/>
    <w:rsid w:val="00796316"/>
    <w:rsid w:val="007A021D"/>
    <w:rsid w:val="007A2EAF"/>
    <w:rsid w:val="007A3CED"/>
    <w:rsid w:val="007B13AE"/>
    <w:rsid w:val="007B5510"/>
    <w:rsid w:val="007B5CEB"/>
    <w:rsid w:val="007C3978"/>
    <w:rsid w:val="007C64AD"/>
    <w:rsid w:val="007D4313"/>
    <w:rsid w:val="007D4427"/>
    <w:rsid w:val="007D4C05"/>
    <w:rsid w:val="007E4D32"/>
    <w:rsid w:val="007F5872"/>
    <w:rsid w:val="007F6961"/>
    <w:rsid w:val="00802561"/>
    <w:rsid w:val="0080289D"/>
    <w:rsid w:val="00805268"/>
    <w:rsid w:val="00807476"/>
    <w:rsid w:val="00820D31"/>
    <w:rsid w:val="00832A03"/>
    <w:rsid w:val="0084445E"/>
    <w:rsid w:val="008458FD"/>
    <w:rsid w:val="00846379"/>
    <w:rsid w:val="008648EB"/>
    <w:rsid w:val="00866B6F"/>
    <w:rsid w:val="008800C6"/>
    <w:rsid w:val="0089082C"/>
    <w:rsid w:val="008A710C"/>
    <w:rsid w:val="008B4399"/>
    <w:rsid w:val="008B4582"/>
    <w:rsid w:val="008B55FA"/>
    <w:rsid w:val="008C07F6"/>
    <w:rsid w:val="008C1A46"/>
    <w:rsid w:val="008C3558"/>
    <w:rsid w:val="008C733F"/>
    <w:rsid w:val="008D222C"/>
    <w:rsid w:val="008E2DB4"/>
    <w:rsid w:val="008E4683"/>
    <w:rsid w:val="008E51F5"/>
    <w:rsid w:val="008E727E"/>
    <w:rsid w:val="008F0CC9"/>
    <w:rsid w:val="00901BB1"/>
    <w:rsid w:val="009040E2"/>
    <w:rsid w:val="00905FB0"/>
    <w:rsid w:val="00911177"/>
    <w:rsid w:val="00912206"/>
    <w:rsid w:val="00921446"/>
    <w:rsid w:val="009312ED"/>
    <w:rsid w:val="009323E8"/>
    <w:rsid w:val="009326A0"/>
    <w:rsid w:val="00932C23"/>
    <w:rsid w:val="0093683B"/>
    <w:rsid w:val="00942824"/>
    <w:rsid w:val="00943C36"/>
    <w:rsid w:val="00945874"/>
    <w:rsid w:val="00945F17"/>
    <w:rsid w:val="00953CCB"/>
    <w:rsid w:val="00970E64"/>
    <w:rsid w:val="00981316"/>
    <w:rsid w:val="00982030"/>
    <w:rsid w:val="00987851"/>
    <w:rsid w:val="00993C66"/>
    <w:rsid w:val="00994A45"/>
    <w:rsid w:val="009968C2"/>
    <w:rsid w:val="009A0019"/>
    <w:rsid w:val="009A38AB"/>
    <w:rsid w:val="009A6BF3"/>
    <w:rsid w:val="009A7B68"/>
    <w:rsid w:val="009B22A6"/>
    <w:rsid w:val="009C1641"/>
    <w:rsid w:val="009C1658"/>
    <w:rsid w:val="009C5F9E"/>
    <w:rsid w:val="009C6918"/>
    <w:rsid w:val="009C7BED"/>
    <w:rsid w:val="009D3E9A"/>
    <w:rsid w:val="009D6915"/>
    <w:rsid w:val="009E15DF"/>
    <w:rsid w:val="009E19A1"/>
    <w:rsid w:val="009E3ED9"/>
    <w:rsid w:val="009F0D49"/>
    <w:rsid w:val="00A03CBF"/>
    <w:rsid w:val="00A161CF"/>
    <w:rsid w:val="00A20637"/>
    <w:rsid w:val="00A22251"/>
    <w:rsid w:val="00A23EB8"/>
    <w:rsid w:val="00A24A31"/>
    <w:rsid w:val="00A24C9E"/>
    <w:rsid w:val="00A30318"/>
    <w:rsid w:val="00A31FB2"/>
    <w:rsid w:val="00A33E99"/>
    <w:rsid w:val="00A4577C"/>
    <w:rsid w:val="00A528D7"/>
    <w:rsid w:val="00A528E4"/>
    <w:rsid w:val="00A61ADF"/>
    <w:rsid w:val="00A672CC"/>
    <w:rsid w:val="00A71F3D"/>
    <w:rsid w:val="00A80AB6"/>
    <w:rsid w:val="00A83B9E"/>
    <w:rsid w:val="00A9498A"/>
    <w:rsid w:val="00A95FF1"/>
    <w:rsid w:val="00A97371"/>
    <w:rsid w:val="00AA36D2"/>
    <w:rsid w:val="00AA5B31"/>
    <w:rsid w:val="00AA7998"/>
    <w:rsid w:val="00AC480A"/>
    <w:rsid w:val="00AC57BC"/>
    <w:rsid w:val="00AD1DBC"/>
    <w:rsid w:val="00AD50B8"/>
    <w:rsid w:val="00AD5E90"/>
    <w:rsid w:val="00AD731A"/>
    <w:rsid w:val="00AE00CF"/>
    <w:rsid w:val="00AE06FD"/>
    <w:rsid w:val="00AE360D"/>
    <w:rsid w:val="00AE3886"/>
    <w:rsid w:val="00AE4033"/>
    <w:rsid w:val="00AE5527"/>
    <w:rsid w:val="00AE70F7"/>
    <w:rsid w:val="00B0382F"/>
    <w:rsid w:val="00B137CB"/>
    <w:rsid w:val="00B36F64"/>
    <w:rsid w:val="00B41398"/>
    <w:rsid w:val="00B4253F"/>
    <w:rsid w:val="00B44C6B"/>
    <w:rsid w:val="00B52942"/>
    <w:rsid w:val="00B5483B"/>
    <w:rsid w:val="00B54FEC"/>
    <w:rsid w:val="00B615A5"/>
    <w:rsid w:val="00B677F6"/>
    <w:rsid w:val="00B67E04"/>
    <w:rsid w:val="00B76602"/>
    <w:rsid w:val="00B81797"/>
    <w:rsid w:val="00B84D07"/>
    <w:rsid w:val="00B92443"/>
    <w:rsid w:val="00B92AEE"/>
    <w:rsid w:val="00B96DFA"/>
    <w:rsid w:val="00BB1F65"/>
    <w:rsid w:val="00BB499A"/>
    <w:rsid w:val="00BC21DD"/>
    <w:rsid w:val="00BC62AF"/>
    <w:rsid w:val="00BD1BC9"/>
    <w:rsid w:val="00BD62DF"/>
    <w:rsid w:val="00BE3FBD"/>
    <w:rsid w:val="00BE594E"/>
    <w:rsid w:val="00BF6648"/>
    <w:rsid w:val="00C005CA"/>
    <w:rsid w:val="00C01A28"/>
    <w:rsid w:val="00C01A6E"/>
    <w:rsid w:val="00C05CCB"/>
    <w:rsid w:val="00C06802"/>
    <w:rsid w:val="00C07663"/>
    <w:rsid w:val="00C11318"/>
    <w:rsid w:val="00C11EB5"/>
    <w:rsid w:val="00C12E01"/>
    <w:rsid w:val="00C13F86"/>
    <w:rsid w:val="00C14EF6"/>
    <w:rsid w:val="00C15994"/>
    <w:rsid w:val="00C20197"/>
    <w:rsid w:val="00C21E51"/>
    <w:rsid w:val="00C27305"/>
    <w:rsid w:val="00C2780F"/>
    <w:rsid w:val="00C342BB"/>
    <w:rsid w:val="00C420CD"/>
    <w:rsid w:val="00C42271"/>
    <w:rsid w:val="00C42EEF"/>
    <w:rsid w:val="00C44F7B"/>
    <w:rsid w:val="00C555AA"/>
    <w:rsid w:val="00C71E28"/>
    <w:rsid w:val="00C72953"/>
    <w:rsid w:val="00C75AF4"/>
    <w:rsid w:val="00C849AC"/>
    <w:rsid w:val="00C856B8"/>
    <w:rsid w:val="00C86B19"/>
    <w:rsid w:val="00C874AA"/>
    <w:rsid w:val="00C96A88"/>
    <w:rsid w:val="00CA36C0"/>
    <w:rsid w:val="00CB1E0D"/>
    <w:rsid w:val="00CB446A"/>
    <w:rsid w:val="00CC3111"/>
    <w:rsid w:val="00CC3445"/>
    <w:rsid w:val="00CC5822"/>
    <w:rsid w:val="00CD3BDE"/>
    <w:rsid w:val="00CF18EF"/>
    <w:rsid w:val="00CF5802"/>
    <w:rsid w:val="00CF69A6"/>
    <w:rsid w:val="00D02D63"/>
    <w:rsid w:val="00D12A8C"/>
    <w:rsid w:val="00D12CB7"/>
    <w:rsid w:val="00D13211"/>
    <w:rsid w:val="00D22EFF"/>
    <w:rsid w:val="00D2379E"/>
    <w:rsid w:val="00D25F2D"/>
    <w:rsid w:val="00D2702F"/>
    <w:rsid w:val="00D33DB9"/>
    <w:rsid w:val="00D344FD"/>
    <w:rsid w:val="00D35F38"/>
    <w:rsid w:val="00D47702"/>
    <w:rsid w:val="00D5176F"/>
    <w:rsid w:val="00D53DA5"/>
    <w:rsid w:val="00D72568"/>
    <w:rsid w:val="00D72E41"/>
    <w:rsid w:val="00D77537"/>
    <w:rsid w:val="00D90F8A"/>
    <w:rsid w:val="00D9194E"/>
    <w:rsid w:val="00D94E74"/>
    <w:rsid w:val="00D979E0"/>
    <w:rsid w:val="00DA31C8"/>
    <w:rsid w:val="00DB1B56"/>
    <w:rsid w:val="00DB634F"/>
    <w:rsid w:val="00DC6EA5"/>
    <w:rsid w:val="00DD1349"/>
    <w:rsid w:val="00DD2451"/>
    <w:rsid w:val="00DD49A2"/>
    <w:rsid w:val="00DE5CCD"/>
    <w:rsid w:val="00DE653F"/>
    <w:rsid w:val="00DF2F8C"/>
    <w:rsid w:val="00E01EAD"/>
    <w:rsid w:val="00E02122"/>
    <w:rsid w:val="00E31460"/>
    <w:rsid w:val="00E34495"/>
    <w:rsid w:val="00E35CB2"/>
    <w:rsid w:val="00E364EF"/>
    <w:rsid w:val="00E472ED"/>
    <w:rsid w:val="00E51930"/>
    <w:rsid w:val="00E628A9"/>
    <w:rsid w:val="00E72F81"/>
    <w:rsid w:val="00E762B8"/>
    <w:rsid w:val="00E85DB8"/>
    <w:rsid w:val="00E878B8"/>
    <w:rsid w:val="00E90239"/>
    <w:rsid w:val="00E96C28"/>
    <w:rsid w:val="00E96CE6"/>
    <w:rsid w:val="00EA08BD"/>
    <w:rsid w:val="00EA57BF"/>
    <w:rsid w:val="00EB1BC9"/>
    <w:rsid w:val="00EB720B"/>
    <w:rsid w:val="00EC34AF"/>
    <w:rsid w:val="00EC4460"/>
    <w:rsid w:val="00EC6DBF"/>
    <w:rsid w:val="00ED07E1"/>
    <w:rsid w:val="00ED0BFD"/>
    <w:rsid w:val="00EE231E"/>
    <w:rsid w:val="00EE541A"/>
    <w:rsid w:val="00EF557D"/>
    <w:rsid w:val="00EF60A1"/>
    <w:rsid w:val="00EF6A68"/>
    <w:rsid w:val="00F143D6"/>
    <w:rsid w:val="00F17B7F"/>
    <w:rsid w:val="00F20024"/>
    <w:rsid w:val="00F23DB3"/>
    <w:rsid w:val="00F24274"/>
    <w:rsid w:val="00F25184"/>
    <w:rsid w:val="00F2581D"/>
    <w:rsid w:val="00F270B2"/>
    <w:rsid w:val="00F325AA"/>
    <w:rsid w:val="00F35E8E"/>
    <w:rsid w:val="00F365BA"/>
    <w:rsid w:val="00F42C3A"/>
    <w:rsid w:val="00F43AEA"/>
    <w:rsid w:val="00F44420"/>
    <w:rsid w:val="00F50FD2"/>
    <w:rsid w:val="00F529CE"/>
    <w:rsid w:val="00F62120"/>
    <w:rsid w:val="00F66E37"/>
    <w:rsid w:val="00F67151"/>
    <w:rsid w:val="00F726D4"/>
    <w:rsid w:val="00F73622"/>
    <w:rsid w:val="00F84327"/>
    <w:rsid w:val="00F86658"/>
    <w:rsid w:val="00F87E5D"/>
    <w:rsid w:val="00F9405F"/>
    <w:rsid w:val="00F94AF6"/>
    <w:rsid w:val="00F95327"/>
    <w:rsid w:val="00FA3D35"/>
    <w:rsid w:val="00FB476A"/>
    <w:rsid w:val="00FB4DFB"/>
    <w:rsid w:val="00FB5BDD"/>
    <w:rsid w:val="00FB7F52"/>
    <w:rsid w:val="00FD2D54"/>
    <w:rsid w:val="00FE3681"/>
    <w:rsid w:val="00FF1A99"/>
    <w:rsid w:val="00FF51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5D1C40"/>
  <w15:docId w15:val="{E440D5B3-E921-4C54-8059-EFF3C3EFF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375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363758"/>
    <w:rPr>
      <w:b/>
      <w:bCs/>
    </w:rPr>
  </w:style>
  <w:style w:type="paragraph" w:customStyle="1" w:styleId="Default">
    <w:name w:val="Default"/>
    <w:rsid w:val="00363758"/>
    <w:pPr>
      <w:widowControl w:val="0"/>
      <w:autoSpaceDE w:val="0"/>
      <w:autoSpaceDN w:val="0"/>
      <w:adjustRightInd w:val="0"/>
    </w:pPr>
    <w:rPr>
      <w:rFonts w:ascii="宋体" w:eastAsia="宋体" w:cs="宋体"/>
      <w:color w:val="000000"/>
      <w:kern w:val="0"/>
      <w:sz w:val="24"/>
      <w:szCs w:val="24"/>
    </w:rPr>
  </w:style>
  <w:style w:type="table" w:styleId="a4">
    <w:name w:val="Table Grid"/>
    <w:basedOn w:val="a1"/>
    <w:uiPriority w:val="59"/>
    <w:rsid w:val="0036375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List Paragraph"/>
    <w:basedOn w:val="a"/>
    <w:uiPriority w:val="34"/>
    <w:qFormat/>
    <w:rsid w:val="00363758"/>
    <w:pPr>
      <w:ind w:firstLineChars="200" w:firstLine="420"/>
    </w:pPr>
  </w:style>
  <w:style w:type="paragraph" w:styleId="a6">
    <w:name w:val="header"/>
    <w:basedOn w:val="a"/>
    <w:link w:val="a7"/>
    <w:uiPriority w:val="99"/>
    <w:unhideWhenUsed/>
    <w:rsid w:val="00363758"/>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363758"/>
    <w:rPr>
      <w:sz w:val="18"/>
      <w:szCs w:val="18"/>
    </w:rPr>
  </w:style>
  <w:style w:type="paragraph" w:styleId="a8">
    <w:name w:val="footer"/>
    <w:basedOn w:val="a"/>
    <w:link w:val="a9"/>
    <w:uiPriority w:val="99"/>
    <w:unhideWhenUsed/>
    <w:rsid w:val="00363758"/>
    <w:pPr>
      <w:tabs>
        <w:tab w:val="center" w:pos="4153"/>
        <w:tab w:val="right" w:pos="8306"/>
      </w:tabs>
      <w:snapToGrid w:val="0"/>
      <w:jc w:val="left"/>
    </w:pPr>
    <w:rPr>
      <w:sz w:val="18"/>
      <w:szCs w:val="18"/>
    </w:rPr>
  </w:style>
  <w:style w:type="character" w:customStyle="1" w:styleId="a9">
    <w:name w:val="页脚 字符"/>
    <w:basedOn w:val="a0"/>
    <w:link w:val="a8"/>
    <w:uiPriority w:val="99"/>
    <w:rsid w:val="00363758"/>
    <w:rPr>
      <w:sz w:val="18"/>
      <w:szCs w:val="18"/>
    </w:rPr>
  </w:style>
  <w:style w:type="paragraph" w:styleId="aa">
    <w:name w:val="Normal (Web)"/>
    <w:basedOn w:val="a"/>
    <w:uiPriority w:val="99"/>
    <w:semiHidden/>
    <w:unhideWhenUsed/>
    <w:rsid w:val="00D5176F"/>
    <w:pPr>
      <w:widowControl/>
      <w:spacing w:before="100" w:beforeAutospacing="1" w:after="100" w:afterAutospacing="1"/>
      <w:jc w:val="left"/>
    </w:pPr>
    <w:rPr>
      <w:rFonts w:ascii="宋体" w:eastAsia="宋体" w:hAnsi="宋体" w:cs="宋体"/>
      <w:kern w:val="0"/>
      <w:sz w:val="24"/>
      <w:szCs w:val="24"/>
    </w:rPr>
  </w:style>
  <w:style w:type="paragraph" w:styleId="ab">
    <w:name w:val="Balloon Text"/>
    <w:basedOn w:val="a"/>
    <w:link w:val="ac"/>
    <w:uiPriority w:val="99"/>
    <w:semiHidden/>
    <w:unhideWhenUsed/>
    <w:rsid w:val="001976B5"/>
    <w:rPr>
      <w:sz w:val="18"/>
      <w:szCs w:val="18"/>
    </w:rPr>
  </w:style>
  <w:style w:type="character" w:customStyle="1" w:styleId="ac">
    <w:name w:val="批注框文本 字符"/>
    <w:basedOn w:val="a0"/>
    <w:link w:val="ab"/>
    <w:uiPriority w:val="99"/>
    <w:semiHidden/>
    <w:rsid w:val="001976B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073540">
      <w:bodyDiv w:val="1"/>
      <w:marLeft w:val="0"/>
      <w:marRight w:val="0"/>
      <w:marTop w:val="0"/>
      <w:marBottom w:val="0"/>
      <w:divBdr>
        <w:top w:val="none" w:sz="0" w:space="0" w:color="auto"/>
        <w:left w:val="none" w:sz="0" w:space="0" w:color="auto"/>
        <w:bottom w:val="none" w:sz="0" w:space="0" w:color="auto"/>
        <w:right w:val="none" w:sz="0" w:space="0" w:color="auto"/>
      </w:divBdr>
    </w:div>
    <w:div w:id="308635373">
      <w:bodyDiv w:val="1"/>
      <w:marLeft w:val="0"/>
      <w:marRight w:val="0"/>
      <w:marTop w:val="0"/>
      <w:marBottom w:val="0"/>
      <w:divBdr>
        <w:top w:val="none" w:sz="0" w:space="0" w:color="auto"/>
        <w:left w:val="none" w:sz="0" w:space="0" w:color="auto"/>
        <w:bottom w:val="none" w:sz="0" w:space="0" w:color="auto"/>
        <w:right w:val="none" w:sz="0" w:space="0" w:color="auto"/>
      </w:divBdr>
    </w:div>
    <w:div w:id="590821306">
      <w:bodyDiv w:val="1"/>
      <w:marLeft w:val="0"/>
      <w:marRight w:val="0"/>
      <w:marTop w:val="0"/>
      <w:marBottom w:val="0"/>
      <w:divBdr>
        <w:top w:val="none" w:sz="0" w:space="0" w:color="auto"/>
        <w:left w:val="none" w:sz="0" w:space="0" w:color="auto"/>
        <w:bottom w:val="none" w:sz="0" w:space="0" w:color="auto"/>
        <w:right w:val="none" w:sz="0" w:space="0" w:color="auto"/>
      </w:divBdr>
    </w:div>
    <w:div w:id="596792719">
      <w:bodyDiv w:val="1"/>
      <w:marLeft w:val="0"/>
      <w:marRight w:val="0"/>
      <w:marTop w:val="0"/>
      <w:marBottom w:val="0"/>
      <w:divBdr>
        <w:top w:val="none" w:sz="0" w:space="0" w:color="auto"/>
        <w:left w:val="none" w:sz="0" w:space="0" w:color="auto"/>
        <w:bottom w:val="none" w:sz="0" w:space="0" w:color="auto"/>
        <w:right w:val="none" w:sz="0" w:space="0" w:color="auto"/>
      </w:divBdr>
    </w:div>
    <w:div w:id="937909929">
      <w:bodyDiv w:val="1"/>
      <w:marLeft w:val="0"/>
      <w:marRight w:val="0"/>
      <w:marTop w:val="0"/>
      <w:marBottom w:val="0"/>
      <w:divBdr>
        <w:top w:val="none" w:sz="0" w:space="0" w:color="auto"/>
        <w:left w:val="none" w:sz="0" w:space="0" w:color="auto"/>
        <w:bottom w:val="none" w:sz="0" w:space="0" w:color="auto"/>
        <w:right w:val="none" w:sz="0" w:space="0" w:color="auto"/>
      </w:divBdr>
    </w:div>
    <w:div w:id="960378866">
      <w:bodyDiv w:val="1"/>
      <w:marLeft w:val="0"/>
      <w:marRight w:val="0"/>
      <w:marTop w:val="0"/>
      <w:marBottom w:val="0"/>
      <w:divBdr>
        <w:top w:val="none" w:sz="0" w:space="0" w:color="auto"/>
        <w:left w:val="none" w:sz="0" w:space="0" w:color="auto"/>
        <w:bottom w:val="none" w:sz="0" w:space="0" w:color="auto"/>
        <w:right w:val="none" w:sz="0" w:space="0" w:color="auto"/>
      </w:divBdr>
    </w:div>
    <w:div w:id="974523105">
      <w:bodyDiv w:val="1"/>
      <w:marLeft w:val="0"/>
      <w:marRight w:val="0"/>
      <w:marTop w:val="0"/>
      <w:marBottom w:val="0"/>
      <w:divBdr>
        <w:top w:val="none" w:sz="0" w:space="0" w:color="auto"/>
        <w:left w:val="none" w:sz="0" w:space="0" w:color="auto"/>
        <w:bottom w:val="none" w:sz="0" w:space="0" w:color="auto"/>
        <w:right w:val="none" w:sz="0" w:space="0" w:color="auto"/>
      </w:divBdr>
    </w:div>
    <w:div w:id="1094548210">
      <w:bodyDiv w:val="1"/>
      <w:marLeft w:val="0"/>
      <w:marRight w:val="0"/>
      <w:marTop w:val="0"/>
      <w:marBottom w:val="0"/>
      <w:divBdr>
        <w:top w:val="none" w:sz="0" w:space="0" w:color="auto"/>
        <w:left w:val="none" w:sz="0" w:space="0" w:color="auto"/>
        <w:bottom w:val="none" w:sz="0" w:space="0" w:color="auto"/>
        <w:right w:val="none" w:sz="0" w:space="0" w:color="auto"/>
      </w:divBdr>
    </w:div>
    <w:div w:id="1131283016">
      <w:bodyDiv w:val="1"/>
      <w:marLeft w:val="0"/>
      <w:marRight w:val="0"/>
      <w:marTop w:val="0"/>
      <w:marBottom w:val="0"/>
      <w:divBdr>
        <w:top w:val="none" w:sz="0" w:space="0" w:color="auto"/>
        <w:left w:val="none" w:sz="0" w:space="0" w:color="auto"/>
        <w:bottom w:val="none" w:sz="0" w:space="0" w:color="auto"/>
        <w:right w:val="none" w:sz="0" w:space="0" w:color="auto"/>
      </w:divBdr>
    </w:div>
    <w:div w:id="1503012329">
      <w:bodyDiv w:val="1"/>
      <w:marLeft w:val="0"/>
      <w:marRight w:val="0"/>
      <w:marTop w:val="0"/>
      <w:marBottom w:val="0"/>
      <w:divBdr>
        <w:top w:val="none" w:sz="0" w:space="0" w:color="auto"/>
        <w:left w:val="none" w:sz="0" w:space="0" w:color="auto"/>
        <w:bottom w:val="none" w:sz="0" w:space="0" w:color="auto"/>
        <w:right w:val="none" w:sz="0" w:space="0" w:color="auto"/>
      </w:divBdr>
    </w:div>
    <w:div w:id="1591542044">
      <w:bodyDiv w:val="1"/>
      <w:marLeft w:val="0"/>
      <w:marRight w:val="0"/>
      <w:marTop w:val="0"/>
      <w:marBottom w:val="0"/>
      <w:divBdr>
        <w:top w:val="none" w:sz="0" w:space="0" w:color="auto"/>
        <w:left w:val="none" w:sz="0" w:space="0" w:color="auto"/>
        <w:bottom w:val="none" w:sz="0" w:space="0" w:color="auto"/>
        <w:right w:val="none" w:sz="0" w:space="0" w:color="auto"/>
      </w:divBdr>
    </w:div>
    <w:div w:id="1628780632">
      <w:bodyDiv w:val="1"/>
      <w:marLeft w:val="0"/>
      <w:marRight w:val="0"/>
      <w:marTop w:val="0"/>
      <w:marBottom w:val="0"/>
      <w:divBdr>
        <w:top w:val="none" w:sz="0" w:space="0" w:color="auto"/>
        <w:left w:val="none" w:sz="0" w:space="0" w:color="auto"/>
        <w:bottom w:val="none" w:sz="0" w:space="0" w:color="auto"/>
        <w:right w:val="none" w:sz="0" w:space="0" w:color="auto"/>
      </w:divBdr>
    </w:div>
    <w:div w:id="1909996710">
      <w:bodyDiv w:val="1"/>
      <w:marLeft w:val="0"/>
      <w:marRight w:val="0"/>
      <w:marTop w:val="0"/>
      <w:marBottom w:val="0"/>
      <w:divBdr>
        <w:top w:val="none" w:sz="0" w:space="0" w:color="auto"/>
        <w:left w:val="none" w:sz="0" w:space="0" w:color="auto"/>
        <w:bottom w:val="none" w:sz="0" w:space="0" w:color="auto"/>
        <w:right w:val="none" w:sz="0" w:space="0" w:color="auto"/>
      </w:divBdr>
    </w:div>
    <w:div w:id="1944649932">
      <w:bodyDiv w:val="1"/>
      <w:marLeft w:val="0"/>
      <w:marRight w:val="0"/>
      <w:marTop w:val="0"/>
      <w:marBottom w:val="0"/>
      <w:divBdr>
        <w:top w:val="none" w:sz="0" w:space="0" w:color="auto"/>
        <w:left w:val="none" w:sz="0" w:space="0" w:color="auto"/>
        <w:bottom w:val="none" w:sz="0" w:space="0" w:color="auto"/>
        <w:right w:val="none" w:sz="0" w:space="0" w:color="auto"/>
      </w:divBdr>
    </w:div>
    <w:div w:id="1960257020">
      <w:bodyDiv w:val="1"/>
      <w:marLeft w:val="0"/>
      <w:marRight w:val="0"/>
      <w:marTop w:val="0"/>
      <w:marBottom w:val="0"/>
      <w:divBdr>
        <w:top w:val="none" w:sz="0" w:space="0" w:color="auto"/>
        <w:left w:val="none" w:sz="0" w:space="0" w:color="auto"/>
        <w:bottom w:val="none" w:sz="0" w:space="0" w:color="auto"/>
        <w:right w:val="none" w:sz="0" w:space="0" w:color="auto"/>
      </w:divBdr>
    </w:div>
    <w:div w:id="1975402825">
      <w:bodyDiv w:val="1"/>
      <w:marLeft w:val="0"/>
      <w:marRight w:val="0"/>
      <w:marTop w:val="0"/>
      <w:marBottom w:val="0"/>
      <w:divBdr>
        <w:top w:val="none" w:sz="0" w:space="0" w:color="auto"/>
        <w:left w:val="none" w:sz="0" w:space="0" w:color="auto"/>
        <w:bottom w:val="none" w:sz="0" w:space="0" w:color="auto"/>
        <w:right w:val="none" w:sz="0" w:space="0" w:color="auto"/>
      </w:divBdr>
    </w:div>
    <w:div w:id="2020884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BF6EB-F56F-453B-9863-A4BBF7BB7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4</Pages>
  <Words>171</Words>
  <Characters>981</Characters>
  <Application>Microsoft Office Word</Application>
  <DocSecurity>0</DocSecurity>
  <Lines>8</Lines>
  <Paragraphs>2</Paragraphs>
  <ScaleCrop>false</ScaleCrop>
  <Company/>
  <LinksUpToDate>false</LinksUpToDate>
  <CharactersWithSpaces>1150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顾丽娟</dc:creator>
  <cp:lastModifiedBy>王超</cp:lastModifiedBy>
  <cp:revision>88</cp:revision>
  <cp:lastPrinted>2019-08-22T09:00:00Z</cp:lastPrinted>
  <dcterms:created xsi:type="dcterms:W3CDTF">2021-02-18T05:26:00Z</dcterms:created>
  <dcterms:modified xsi:type="dcterms:W3CDTF">2021-05-20T09:25:00Z</dcterms:modified>
</cp:coreProperties>
</file>